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00" w:beforeAutospacing="1" w:after="100" w:afterAutospacing="1"/>
        <w:jc w:val="center"/>
        <w:rPr>
          <w:rFonts w:hint="eastAsia" w:ascii="宋体" w:hAnsi="宋体" w:eastAsia="宋体" w:cs="宋体"/>
          <w:b/>
          <w:bCs/>
          <w:kern w:val="0"/>
          <w:sz w:val="36"/>
          <w:szCs w:val="36"/>
          <w:lang w:eastAsia="zh-CN" w:bidi="ar"/>
        </w:rPr>
      </w:pPr>
    </w:p>
    <w:p>
      <w:pPr>
        <w:widowControl/>
        <w:spacing w:before="100" w:beforeAutospacing="1" w:after="100" w:afterAutospacing="1"/>
        <w:jc w:val="center"/>
        <w:rPr>
          <w:rFonts w:hint="eastAsia" w:ascii="宋体" w:hAnsi="宋体" w:eastAsia="宋体" w:cs="宋体"/>
          <w:b/>
          <w:bCs/>
          <w:kern w:val="0"/>
          <w:sz w:val="36"/>
          <w:szCs w:val="36"/>
          <w:lang w:bidi="ar"/>
        </w:rPr>
      </w:pPr>
      <w:r>
        <w:rPr>
          <w:rFonts w:hint="eastAsia" w:ascii="宋体" w:hAnsi="宋体" w:eastAsia="宋体" w:cs="宋体"/>
          <w:b/>
          <w:bCs/>
          <w:kern w:val="0"/>
          <w:sz w:val="36"/>
          <w:szCs w:val="36"/>
          <w:lang w:eastAsia="zh-CN" w:bidi="ar"/>
        </w:rPr>
        <w:drawing>
          <wp:inline distT="0" distB="0" distL="114300" distR="114300">
            <wp:extent cx="5257800" cy="1121410"/>
            <wp:effectExtent l="0" t="0" r="0" b="2540"/>
            <wp:docPr id="14" name="图片 14" descr="学校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学校LOGO"/>
                    <pic:cNvPicPr>
                      <a:picLocks noChangeAspect="1"/>
                    </pic:cNvPicPr>
                  </pic:nvPicPr>
                  <pic:blipFill>
                    <a:blip r:embed="rId7"/>
                    <a:stretch>
                      <a:fillRect/>
                    </a:stretch>
                  </pic:blipFill>
                  <pic:spPr>
                    <a:xfrm>
                      <a:off x="0" y="0"/>
                      <a:ext cx="5257800" cy="1121410"/>
                    </a:xfrm>
                    <a:prstGeom prst="rect">
                      <a:avLst/>
                    </a:prstGeom>
                  </pic:spPr>
                </pic:pic>
              </a:graphicData>
            </a:graphic>
          </wp:inline>
        </w:drawing>
      </w:r>
      <w:r>
        <w:rPr>
          <w:rFonts w:hint="eastAsia" w:ascii="宋体" w:hAnsi="宋体" w:cs="宋体"/>
          <w:b/>
          <w:bCs/>
          <w:kern w:val="0"/>
          <w:sz w:val="36"/>
          <w:szCs w:val="36"/>
          <w:lang w:val="en-US" w:eastAsia="zh-CN" w:bidi="ar"/>
        </w:rPr>
        <w:t xml:space="preserve">    </w:t>
      </w:r>
    </w:p>
    <w:p>
      <w:pPr>
        <w:pStyle w:val="2"/>
        <w:rPr>
          <w:rFonts w:hint="eastAsia" w:ascii="宋体" w:hAnsi="宋体" w:eastAsia="宋体" w:cs="宋体"/>
          <w:b/>
          <w:bCs/>
          <w:kern w:val="0"/>
          <w:sz w:val="36"/>
          <w:szCs w:val="36"/>
          <w:lang w:bidi="ar"/>
        </w:rPr>
      </w:pPr>
    </w:p>
    <w:p>
      <w:pPr>
        <w:spacing w:line="360" w:lineRule="auto"/>
        <w:jc w:val="center"/>
        <w:rPr>
          <w:rFonts w:hint="eastAsia" w:ascii="黑体" w:hAnsi="黑体" w:eastAsia="黑体" w:cs="宋体"/>
          <w:b/>
          <w:bCs/>
          <w:sz w:val="52"/>
          <w:szCs w:val="52"/>
          <w:lang w:eastAsia="zh-CN"/>
        </w:rPr>
      </w:pPr>
      <w:r>
        <w:rPr>
          <w:rFonts w:hint="eastAsia" w:ascii="黑体" w:hAnsi="黑体" w:eastAsia="黑体" w:cs="宋体"/>
          <w:b/>
          <w:bCs/>
          <w:sz w:val="52"/>
          <w:szCs w:val="52"/>
          <w:lang w:eastAsia="zh-CN"/>
        </w:rPr>
        <w:t>高职院校适应社会需求能力评估</w:t>
      </w:r>
    </w:p>
    <w:p>
      <w:pPr>
        <w:pStyle w:val="2"/>
        <w:ind w:firstLine="2168" w:firstLineChars="300"/>
        <w:jc w:val="both"/>
        <w:rPr>
          <w:rFonts w:hint="eastAsia"/>
          <w:sz w:val="72"/>
          <w:szCs w:val="72"/>
          <w:lang w:eastAsia="zh-CN"/>
        </w:rPr>
      </w:pPr>
      <w:r>
        <w:rPr>
          <w:rFonts w:hint="eastAsia" w:ascii="黑体" w:hAnsi="黑体" w:eastAsia="黑体" w:cs="宋体"/>
          <w:b/>
          <w:bCs/>
          <w:sz w:val="72"/>
          <w:szCs w:val="72"/>
          <w:lang w:eastAsia="zh-CN"/>
        </w:rPr>
        <w:t>自评报告</w:t>
      </w:r>
    </w:p>
    <w:p>
      <w:pPr>
        <w:pStyle w:val="2"/>
        <w:rPr>
          <w:rFonts w:hint="eastAsia" w:ascii="宋体" w:hAnsi="宋体" w:eastAsia="宋体" w:cs="宋体"/>
          <w:b/>
          <w:bCs/>
          <w:kern w:val="0"/>
          <w:sz w:val="36"/>
          <w:szCs w:val="36"/>
          <w:lang w:bidi="ar"/>
        </w:rPr>
      </w:pPr>
    </w:p>
    <w:p>
      <w:pPr>
        <w:widowControl/>
        <w:spacing w:before="100" w:beforeAutospacing="1" w:after="100" w:afterAutospacing="1"/>
        <w:jc w:val="center"/>
        <w:rPr>
          <w:rFonts w:hint="eastAsia" w:ascii="宋体" w:hAnsi="宋体" w:eastAsia="宋体" w:cs="宋体"/>
          <w:b/>
          <w:bCs/>
          <w:kern w:val="0"/>
          <w:sz w:val="36"/>
          <w:szCs w:val="36"/>
          <w:lang w:bidi="ar"/>
        </w:rPr>
      </w:pPr>
    </w:p>
    <w:p>
      <w:pPr>
        <w:widowControl/>
        <w:spacing w:before="100" w:beforeAutospacing="1" w:after="100" w:afterAutospacing="1"/>
        <w:jc w:val="center"/>
        <w:rPr>
          <w:rFonts w:hint="eastAsia" w:ascii="宋体" w:hAnsi="宋体" w:eastAsia="宋体" w:cs="宋体"/>
          <w:b/>
          <w:bCs/>
          <w:kern w:val="0"/>
          <w:sz w:val="36"/>
          <w:szCs w:val="36"/>
          <w:lang w:bidi="ar"/>
        </w:rPr>
      </w:pPr>
    </w:p>
    <w:p>
      <w:pPr>
        <w:widowControl/>
        <w:spacing w:before="100" w:beforeAutospacing="1" w:after="100" w:afterAutospacing="1"/>
        <w:jc w:val="center"/>
        <w:rPr>
          <w:rFonts w:hint="eastAsia" w:ascii="宋体" w:hAnsi="宋体" w:eastAsia="宋体" w:cs="宋体"/>
          <w:b/>
          <w:bCs/>
          <w:kern w:val="0"/>
          <w:sz w:val="36"/>
          <w:szCs w:val="36"/>
          <w:lang w:bidi="ar"/>
        </w:rPr>
      </w:pPr>
    </w:p>
    <w:p>
      <w:pPr>
        <w:widowControl/>
        <w:spacing w:before="100" w:beforeAutospacing="1" w:after="100" w:afterAutospacing="1"/>
        <w:jc w:val="center"/>
        <w:rPr>
          <w:rFonts w:hint="eastAsia" w:ascii="宋体" w:hAnsi="宋体" w:eastAsia="宋体" w:cs="宋体"/>
          <w:b/>
          <w:bCs/>
          <w:kern w:val="0"/>
          <w:sz w:val="36"/>
          <w:szCs w:val="36"/>
          <w:lang w:bidi="ar"/>
        </w:rPr>
      </w:pPr>
    </w:p>
    <w:p>
      <w:pPr>
        <w:pStyle w:val="2"/>
        <w:rPr>
          <w:rFonts w:hint="eastAsia" w:ascii="宋体" w:hAnsi="宋体" w:eastAsia="宋体" w:cs="宋体"/>
          <w:b/>
          <w:bCs/>
          <w:kern w:val="0"/>
          <w:sz w:val="36"/>
          <w:szCs w:val="36"/>
          <w:lang w:bidi="ar"/>
        </w:rPr>
      </w:pPr>
    </w:p>
    <w:p>
      <w:pPr>
        <w:pStyle w:val="2"/>
        <w:rPr>
          <w:rFonts w:hint="eastAsia" w:ascii="宋体" w:hAnsi="宋体" w:eastAsia="宋体" w:cs="宋体"/>
          <w:b/>
          <w:bCs/>
          <w:kern w:val="0"/>
          <w:sz w:val="36"/>
          <w:szCs w:val="36"/>
          <w:lang w:bidi="ar"/>
        </w:rPr>
      </w:pPr>
    </w:p>
    <w:p>
      <w:pPr>
        <w:widowControl/>
        <w:spacing w:before="100" w:beforeAutospacing="1" w:after="100" w:afterAutospacing="1"/>
        <w:jc w:val="center"/>
        <w:rPr>
          <w:rFonts w:hint="default" w:ascii="宋体" w:hAnsi="宋体" w:eastAsia="宋体" w:cs="宋体"/>
          <w:b/>
          <w:bCs/>
          <w:kern w:val="0"/>
          <w:sz w:val="36"/>
          <w:szCs w:val="36"/>
          <w:lang w:val="en-US" w:eastAsia="zh-CN" w:bidi="ar"/>
        </w:rPr>
      </w:pPr>
      <w:r>
        <w:rPr>
          <w:rFonts w:hint="eastAsia" w:ascii="宋体" w:hAnsi="宋体" w:cs="宋体"/>
          <w:b/>
          <w:bCs/>
          <w:kern w:val="0"/>
          <w:sz w:val="36"/>
          <w:szCs w:val="36"/>
          <w:lang w:val="en-US" w:eastAsia="zh-CN" w:bidi="ar"/>
        </w:rPr>
        <w:t xml:space="preserve"> </w:t>
      </w:r>
      <w:r>
        <w:rPr>
          <w:rFonts w:hint="eastAsia" w:ascii="宋体" w:hAnsi="宋体" w:cs="宋体"/>
          <w:b/>
          <w:bCs/>
          <w:kern w:val="0"/>
          <w:sz w:val="36"/>
          <w:szCs w:val="36"/>
          <w:lang w:eastAsia="zh-CN" w:bidi="ar"/>
        </w:rPr>
        <w:t>二〇二〇年十月</w:t>
      </w:r>
      <w:bookmarkStart w:id="43" w:name="_GoBack"/>
      <w:bookmarkEnd w:id="43"/>
    </w:p>
    <w:p>
      <w:pPr>
        <w:widowControl/>
        <w:spacing w:before="100" w:beforeAutospacing="1" w:after="100" w:afterAutospacing="1"/>
        <w:jc w:val="center"/>
        <w:rPr>
          <w:rFonts w:hint="eastAsia" w:ascii="宋体" w:hAnsi="宋体" w:eastAsia="宋体" w:cs="宋体"/>
          <w:b/>
          <w:bCs/>
          <w:kern w:val="0"/>
          <w:sz w:val="36"/>
          <w:szCs w:val="36"/>
          <w:lang w:bidi="ar"/>
        </w:rPr>
      </w:pPr>
    </w:p>
    <w:p>
      <w:pPr>
        <w:keepNext w:val="0"/>
        <w:keepLines w:val="0"/>
        <w:pageBreakBefore w:val="0"/>
        <w:widowControl/>
        <w:kinsoku/>
        <w:wordWrap/>
        <w:overflowPunct/>
        <w:topLinePunct w:val="0"/>
        <w:autoSpaceDE/>
        <w:autoSpaceDN/>
        <w:bidi w:val="0"/>
        <w:adjustRightInd/>
        <w:snapToGrid/>
        <w:spacing w:line="360" w:lineRule="auto"/>
        <w:ind w:firstLine="723" w:firstLineChars="200"/>
        <w:jc w:val="center"/>
        <w:textAlignment w:val="auto"/>
        <w:outlineLvl w:val="9"/>
        <w:rPr>
          <w:rFonts w:hint="eastAsia" w:ascii="宋体" w:hAnsi="宋体" w:eastAsia="宋体" w:cs="宋体"/>
          <w:b/>
          <w:bCs/>
          <w:color w:val="000000"/>
          <w:kern w:val="0"/>
          <w:sz w:val="36"/>
          <w:szCs w:val="36"/>
          <w:lang w:val="en-US" w:eastAsia="zh-CN" w:bidi="ar"/>
        </w:rPr>
        <w:sectPr>
          <w:footerReference r:id="rId3" w:type="default"/>
          <w:pgSz w:w="11906" w:h="16838"/>
          <w:pgMar w:top="1440" w:right="1800" w:bottom="1440" w:left="1800" w:header="851" w:footer="992" w:gutter="0"/>
          <w:pgNumType w:fmt="decimal" w:start="1"/>
          <w:cols w:space="720" w:num="1"/>
          <w:docGrid w:type="lines" w:linePitch="312" w:charSpace="0"/>
        </w:sectPr>
      </w:pPr>
      <w:bookmarkStart w:id="0" w:name="_Toc14298"/>
    </w:p>
    <w:p>
      <w:pPr>
        <w:spacing w:before="0" w:beforeLines="0" w:after="0" w:afterLines="0" w:line="240" w:lineRule="auto"/>
        <w:ind w:left="0" w:leftChars="0" w:right="0" w:rightChars="0" w:firstLine="0" w:firstLineChars="0"/>
        <w:jc w:val="center"/>
        <w:rPr>
          <w:b/>
        </w:rPr>
      </w:pPr>
      <w:r>
        <w:rPr>
          <w:rFonts w:hint="eastAsia" w:ascii="黑体" w:hAnsi="黑体" w:eastAsia="黑体" w:cs="黑体"/>
          <w:sz w:val="32"/>
          <w:szCs w:val="32"/>
        </w:rPr>
        <w:t>目</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录</w:t>
      </w:r>
      <w:r>
        <w:fldChar w:fldCharType="begin"/>
      </w:r>
      <w:r>
        <w:instrText xml:space="preserve">TOC \o "1-2" \h \u </w:instrText>
      </w:r>
      <w:r>
        <w:fldChar w:fldCharType="separate"/>
      </w:r>
    </w:p>
    <w:p>
      <w:pPr>
        <w:pStyle w:val="15"/>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fldChar w:fldCharType="begin"/>
      </w:r>
      <w:r>
        <w:rPr>
          <w:rFonts w:hint="eastAsia" w:asciiTheme="minorEastAsia" w:hAnsiTheme="minorEastAsia" w:eastAsiaTheme="minorEastAsia" w:cstheme="minorEastAsia"/>
          <w:b/>
          <w:sz w:val="24"/>
          <w:szCs w:val="24"/>
        </w:rPr>
        <w:instrText xml:space="preserve"> HYPERLINK \l _Toc28582 </w:instrText>
      </w:r>
      <w:r>
        <w:rPr>
          <w:rFonts w:hint="eastAsia" w:asciiTheme="minorEastAsia" w:hAnsiTheme="minorEastAsia" w:eastAsiaTheme="minorEastAsia" w:cstheme="minorEastAsia"/>
          <w:b/>
          <w:sz w:val="24"/>
          <w:szCs w:val="24"/>
        </w:rPr>
        <w:fldChar w:fldCharType="separate"/>
      </w:r>
      <w:r>
        <w:rPr>
          <w:rFonts w:hint="eastAsia" w:asciiTheme="minorEastAsia" w:hAnsiTheme="minorEastAsia" w:eastAsiaTheme="minorEastAsia" w:cstheme="minorEastAsia"/>
          <w:b/>
          <w:bCs/>
          <w:kern w:val="0"/>
          <w:sz w:val="24"/>
          <w:szCs w:val="24"/>
          <w:lang w:bidi="ar"/>
        </w:rPr>
        <w:t>一、办</w:t>
      </w:r>
      <w:r>
        <w:rPr>
          <w:rFonts w:hint="eastAsia" w:asciiTheme="minorEastAsia" w:hAnsiTheme="minorEastAsia" w:eastAsiaTheme="minorEastAsia" w:cstheme="minorEastAsia"/>
          <w:b/>
          <w:bCs/>
          <w:kern w:val="0"/>
          <w:sz w:val="24"/>
          <w:szCs w:val="24"/>
          <w:lang w:eastAsia="zh-CN" w:bidi="ar"/>
        </w:rPr>
        <w:t>学</w:t>
      </w:r>
      <w:r>
        <w:rPr>
          <w:rFonts w:hint="eastAsia" w:asciiTheme="minorEastAsia" w:hAnsiTheme="minorEastAsia" w:eastAsiaTheme="minorEastAsia" w:cstheme="minorEastAsia"/>
          <w:b/>
          <w:bCs/>
          <w:kern w:val="0"/>
          <w:sz w:val="24"/>
          <w:szCs w:val="24"/>
          <w:lang w:bidi="ar"/>
        </w:rPr>
        <w:t>基本情况</w:t>
      </w:r>
      <w:r>
        <w:rPr>
          <w:rFonts w:hint="eastAsia" w:asciiTheme="minorEastAsia" w:hAnsiTheme="minorEastAsia" w:eastAsiaTheme="minorEastAsia" w:cstheme="minorEastAsia"/>
          <w:b/>
          <w:sz w:val="24"/>
          <w:szCs w:val="24"/>
        </w:rPr>
        <w:tab/>
      </w:r>
      <w:r>
        <w:rPr>
          <w:rFonts w:hint="eastAsia" w:asciiTheme="minorEastAsia" w:hAnsiTheme="minorEastAsia" w:eastAsiaTheme="minorEastAsia" w:cstheme="minorEastAsia"/>
          <w:b/>
          <w:sz w:val="24"/>
          <w:szCs w:val="24"/>
        </w:rPr>
        <w:fldChar w:fldCharType="begin"/>
      </w:r>
      <w:r>
        <w:rPr>
          <w:rFonts w:hint="eastAsia" w:asciiTheme="minorEastAsia" w:hAnsiTheme="minorEastAsia" w:eastAsiaTheme="minorEastAsia" w:cstheme="minorEastAsia"/>
          <w:b/>
          <w:sz w:val="24"/>
          <w:szCs w:val="24"/>
        </w:rPr>
        <w:instrText xml:space="preserve"> PAGEREF _Toc28582 </w:instrText>
      </w:r>
      <w:r>
        <w:rPr>
          <w:rFonts w:hint="eastAsia" w:asciiTheme="minorEastAsia" w:hAnsiTheme="minorEastAsia" w:eastAsiaTheme="minorEastAsia" w:cstheme="minorEastAsia"/>
          <w:b/>
          <w:sz w:val="24"/>
          <w:szCs w:val="24"/>
        </w:rPr>
        <w:fldChar w:fldCharType="separate"/>
      </w:r>
      <w:r>
        <w:rPr>
          <w:rFonts w:hint="eastAsia" w:asciiTheme="minorEastAsia" w:hAnsiTheme="minorEastAsia" w:eastAsiaTheme="minorEastAsia" w:cstheme="minorEastAsia"/>
          <w:b/>
          <w:sz w:val="24"/>
          <w:szCs w:val="24"/>
        </w:rPr>
        <w:t>1</w:t>
      </w:r>
      <w:r>
        <w:rPr>
          <w:rFonts w:hint="eastAsia" w:asciiTheme="minorEastAsia" w:hAnsiTheme="minorEastAsia" w:eastAsiaTheme="minorEastAsia" w:cstheme="minorEastAsia"/>
          <w:b/>
          <w:sz w:val="24"/>
          <w:szCs w:val="24"/>
        </w:rPr>
        <w:fldChar w:fldCharType="end"/>
      </w:r>
      <w:r>
        <w:rPr>
          <w:rFonts w:hint="eastAsia" w:asciiTheme="minorEastAsia" w:hAnsiTheme="minorEastAsia" w:eastAsiaTheme="minorEastAsia" w:cstheme="minorEastAsia"/>
          <w:b/>
          <w:sz w:val="24"/>
          <w:szCs w:val="24"/>
        </w:rPr>
        <w:fldChar w:fldCharType="end"/>
      </w:r>
    </w:p>
    <w:p>
      <w:pPr>
        <w:pStyle w:val="15"/>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fldChar w:fldCharType="begin"/>
      </w:r>
      <w:r>
        <w:rPr>
          <w:rFonts w:hint="eastAsia" w:asciiTheme="minorEastAsia" w:hAnsiTheme="minorEastAsia" w:eastAsiaTheme="minorEastAsia" w:cstheme="minorEastAsia"/>
          <w:b/>
          <w:sz w:val="24"/>
          <w:szCs w:val="24"/>
        </w:rPr>
        <w:instrText xml:space="preserve"> HYPERLINK \l _Toc715 </w:instrText>
      </w:r>
      <w:r>
        <w:rPr>
          <w:rFonts w:hint="eastAsia" w:asciiTheme="minorEastAsia" w:hAnsiTheme="minorEastAsia" w:eastAsiaTheme="minorEastAsia" w:cstheme="minorEastAsia"/>
          <w:b/>
          <w:sz w:val="24"/>
          <w:szCs w:val="24"/>
        </w:rPr>
        <w:fldChar w:fldCharType="separate"/>
      </w:r>
      <w:r>
        <w:rPr>
          <w:rFonts w:hint="eastAsia" w:asciiTheme="minorEastAsia" w:hAnsiTheme="minorEastAsia" w:eastAsiaTheme="minorEastAsia" w:cstheme="minorEastAsia"/>
          <w:b/>
          <w:bCs/>
          <w:kern w:val="0"/>
          <w:sz w:val="24"/>
          <w:szCs w:val="24"/>
          <w:lang w:bidi="ar"/>
        </w:rPr>
        <w:t>二、办学基础能力分析</w:t>
      </w:r>
      <w:r>
        <w:rPr>
          <w:rFonts w:hint="eastAsia" w:asciiTheme="minorEastAsia" w:hAnsiTheme="minorEastAsia" w:eastAsiaTheme="minorEastAsia" w:cstheme="minorEastAsia"/>
          <w:b/>
          <w:sz w:val="24"/>
          <w:szCs w:val="24"/>
        </w:rPr>
        <w:tab/>
      </w:r>
      <w:r>
        <w:rPr>
          <w:rFonts w:hint="eastAsia" w:asciiTheme="minorEastAsia" w:hAnsiTheme="minorEastAsia" w:eastAsiaTheme="minorEastAsia" w:cstheme="minorEastAsia"/>
          <w:b/>
          <w:sz w:val="24"/>
          <w:szCs w:val="24"/>
        </w:rPr>
        <w:fldChar w:fldCharType="begin"/>
      </w:r>
      <w:r>
        <w:rPr>
          <w:rFonts w:hint="eastAsia" w:asciiTheme="minorEastAsia" w:hAnsiTheme="minorEastAsia" w:eastAsiaTheme="minorEastAsia" w:cstheme="minorEastAsia"/>
          <w:b/>
          <w:sz w:val="24"/>
          <w:szCs w:val="24"/>
        </w:rPr>
        <w:instrText xml:space="preserve"> PAGEREF _Toc715 </w:instrText>
      </w:r>
      <w:r>
        <w:rPr>
          <w:rFonts w:hint="eastAsia" w:asciiTheme="minorEastAsia" w:hAnsiTheme="minorEastAsia" w:eastAsiaTheme="minorEastAsia" w:cstheme="minorEastAsia"/>
          <w:b/>
          <w:sz w:val="24"/>
          <w:szCs w:val="24"/>
        </w:rPr>
        <w:fldChar w:fldCharType="separate"/>
      </w:r>
      <w:r>
        <w:rPr>
          <w:rFonts w:hint="eastAsia" w:asciiTheme="minorEastAsia" w:hAnsiTheme="minorEastAsia" w:eastAsiaTheme="minorEastAsia" w:cstheme="minorEastAsia"/>
          <w:b/>
          <w:sz w:val="24"/>
          <w:szCs w:val="24"/>
        </w:rPr>
        <w:t>3</w:t>
      </w:r>
      <w:r>
        <w:rPr>
          <w:rFonts w:hint="eastAsia" w:asciiTheme="minorEastAsia" w:hAnsiTheme="minorEastAsia" w:eastAsiaTheme="minorEastAsia" w:cstheme="minorEastAsia"/>
          <w:b/>
          <w:sz w:val="24"/>
          <w:szCs w:val="24"/>
        </w:rPr>
        <w:fldChar w:fldCharType="end"/>
      </w:r>
      <w:r>
        <w:rPr>
          <w:rFonts w:hint="eastAsia" w:asciiTheme="minorEastAsia" w:hAnsiTheme="minorEastAsia" w:eastAsiaTheme="minorEastAsia" w:cstheme="minorEastAsia"/>
          <w:b/>
          <w:sz w:val="24"/>
          <w:szCs w:val="24"/>
        </w:rPr>
        <w:fldChar w:fldCharType="end"/>
      </w:r>
    </w:p>
    <w:p>
      <w:pPr>
        <w:pStyle w:val="16"/>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_Toc8386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bCs/>
          <w:kern w:val="0"/>
          <w:sz w:val="24"/>
          <w:szCs w:val="24"/>
          <w:lang w:bidi="ar"/>
        </w:rPr>
        <w:t>（一）生均财政拨款水平</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_Toc8386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16"/>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_Toc28058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bCs/>
          <w:kern w:val="0"/>
          <w:sz w:val="24"/>
          <w:szCs w:val="24"/>
          <w:lang w:bidi="ar"/>
        </w:rPr>
        <w:t>（二）教学仪器设备配置</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_Toc28058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4</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16"/>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_Toc19466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bCs/>
          <w:kern w:val="0"/>
          <w:sz w:val="24"/>
          <w:szCs w:val="24"/>
          <w:lang w:bidi="ar"/>
        </w:rPr>
        <w:t>（三）校舍</w:t>
      </w:r>
      <w:r>
        <w:rPr>
          <w:rFonts w:hint="eastAsia" w:asciiTheme="minorEastAsia" w:hAnsiTheme="minorEastAsia" w:eastAsiaTheme="minorEastAsia" w:cstheme="minorEastAsia"/>
          <w:bCs/>
          <w:kern w:val="0"/>
          <w:sz w:val="24"/>
          <w:szCs w:val="24"/>
          <w:lang w:eastAsia="zh-CN" w:bidi="ar"/>
        </w:rPr>
        <w:t>及</w:t>
      </w:r>
      <w:r>
        <w:rPr>
          <w:rFonts w:hint="eastAsia" w:asciiTheme="minorEastAsia" w:hAnsiTheme="minorEastAsia" w:eastAsiaTheme="minorEastAsia" w:cstheme="minorEastAsia"/>
          <w:bCs/>
          <w:kern w:val="0"/>
          <w:sz w:val="24"/>
          <w:szCs w:val="24"/>
          <w:lang w:bidi="ar"/>
        </w:rPr>
        <w:t>信息化条件</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_Toc19466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6</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15"/>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fldChar w:fldCharType="begin"/>
      </w:r>
      <w:r>
        <w:rPr>
          <w:rFonts w:hint="eastAsia" w:asciiTheme="minorEastAsia" w:hAnsiTheme="minorEastAsia" w:eastAsiaTheme="minorEastAsia" w:cstheme="minorEastAsia"/>
          <w:b/>
          <w:sz w:val="24"/>
          <w:szCs w:val="24"/>
        </w:rPr>
        <w:instrText xml:space="preserve"> HYPERLINK \l _Toc30268 </w:instrText>
      </w:r>
      <w:r>
        <w:rPr>
          <w:rFonts w:hint="eastAsia" w:asciiTheme="minorEastAsia" w:hAnsiTheme="minorEastAsia" w:eastAsiaTheme="minorEastAsia" w:cstheme="minorEastAsia"/>
          <w:b/>
          <w:sz w:val="24"/>
          <w:szCs w:val="24"/>
        </w:rPr>
        <w:fldChar w:fldCharType="separate"/>
      </w:r>
      <w:r>
        <w:rPr>
          <w:rFonts w:hint="eastAsia" w:asciiTheme="minorEastAsia" w:hAnsiTheme="minorEastAsia" w:eastAsiaTheme="minorEastAsia" w:cstheme="minorEastAsia"/>
          <w:b/>
          <w:bCs/>
          <w:kern w:val="0"/>
          <w:sz w:val="24"/>
          <w:szCs w:val="24"/>
          <w:lang w:bidi="ar"/>
        </w:rPr>
        <w:t>三、师资队伍建设情况分析</w:t>
      </w:r>
      <w:r>
        <w:rPr>
          <w:rFonts w:hint="eastAsia" w:asciiTheme="minorEastAsia" w:hAnsiTheme="minorEastAsia" w:eastAsiaTheme="minorEastAsia" w:cstheme="minorEastAsia"/>
          <w:b/>
          <w:sz w:val="24"/>
          <w:szCs w:val="24"/>
        </w:rPr>
        <w:tab/>
      </w:r>
      <w:r>
        <w:rPr>
          <w:rFonts w:hint="eastAsia" w:asciiTheme="minorEastAsia" w:hAnsiTheme="minorEastAsia" w:eastAsiaTheme="minorEastAsia" w:cstheme="minorEastAsia"/>
          <w:b/>
          <w:sz w:val="24"/>
          <w:szCs w:val="24"/>
        </w:rPr>
        <w:fldChar w:fldCharType="begin"/>
      </w:r>
      <w:r>
        <w:rPr>
          <w:rFonts w:hint="eastAsia" w:asciiTheme="minorEastAsia" w:hAnsiTheme="minorEastAsia" w:eastAsiaTheme="minorEastAsia" w:cstheme="minorEastAsia"/>
          <w:b/>
          <w:sz w:val="24"/>
          <w:szCs w:val="24"/>
        </w:rPr>
        <w:instrText xml:space="preserve"> PAGEREF _Toc30268 </w:instrText>
      </w:r>
      <w:r>
        <w:rPr>
          <w:rFonts w:hint="eastAsia" w:asciiTheme="minorEastAsia" w:hAnsiTheme="minorEastAsia" w:eastAsiaTheme="minorEastAsia" w:cstheme="minorEastAsia"/>
          <w:b/>
          <w:sz w:val="24"/>
          <w:szCs w:val="24"/>
        </w:rPr>
        <w:fldChar w:fldCharType="separate"/>
      </w:r>
      <w:r>
        <w:rPr>
          <w:rFonts w:hint="eastAsia" w:asciiTheme="minorEastAsia" w:hAnsiTheme="minorEastAsia" w:eastAsiaTheme="minorEastAsia" w:cstheme="minorEastAsia"/>
          <w:b/>
          <w:sz w:val="24"/>
          <w:szCs w:val="24"/>
        </w:rPr>
        <w:t>8</w:t>
      </w:r>
      <w:r>
        <w:rPr>
          <w:rFonts w:hint="eastAsia" w:asciiTheme="minorEastAsia" w:hAnsiTheme="minorEastAsia" w:eastAsiaTheme="minorEastAsia" w:cstheme="minorEastAsia"/>
          <w:b/>
          <w:sz w:val="24"/>
          <w:szCs w:val="24"/>
        </w:rPr>
        <w:fldChar w:fldCharType="end"/>
      </w:r>
      <w:r>
        <w:rPr>
          <w:rFonts w:hint="eastAsia" w:asciiTheme="minorEastAsia" w:hAnsiTheme="minorEastAsia" w:eastAsiaTheme="minorEastAsia" w:cstheme="minorEastAsia"/>
          <w:b/>
          <w:sz w:val="24"/>
          <w:szCs w:val="24"/>
        </w:rPr>
        <w:fldChar w:fldCharType="end"/>
      </w:r>
    </w:p>
    <w:p>
      <w:pPr>
        <w:pStyle w:val="16"/>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_Toc10708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bCs/>
          <w:kern w:val="0"/>
          <w:sz w:val="24"/>
          <w:szCs w:val="24"/>
          <w:lang w:bidi="ar"/>
        </w:rPr>
        <w:t>（一）师资队伍整体结构</w:t>
      </w:r>
      <w:r>
        <w:rPr>
          <w:rFonts w:hint="eastAsia" w:asciiTheme="minorEastAsia" w:hAnsiTheme="minorEastAsia" w:eastAsiaTheme="minorEastAsia" w:cstheme="minorEastAsia"/>
          <w:bCs/>
          <w:kern w:val="0"/>
          <w:sz w:val="24"/>
          <w:szCs w:val="24"/>
          <w:lang w:eastAsia="zh-CN" w:bidi="ar"/>
        </w:rPr>
        <w:t>分析</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_Toc10708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8</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16"/>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_Toc12405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bCs/>
          <w:kern w:val="0"/>
          <w:sz w:val="24"/>
          <w:szCs w:val="24"/>
          <w:lang w:bidi="ar"/>
        </w:rPr>
        <w:t>（二）师资队伍“双师素质”状况</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_Toc12405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9</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16"/>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_Toc20617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bCs/>
          <w:kern w:val="0"/>
          <w:sz w:val="24"/>
          <w:szCs w:val="24"/>
          <w:lang w:bidi="ar"/>
        </w:rPr>
        <w:t>（三）师资队伍建设情况及效果</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_Toc20617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10</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15"/>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fldChar w:fldCharType="begin"/>
      </w:r>
      <w:r>
        <w:rPr>
          <w:rFonts w:hint="eastAsia" w:asciiTheme="minorEastAsia" w:hAnsiTheme="minorEastAsia" w:eastAsiaTheme="minorEastAsia" w:cstheme="minorEastAsia"/>
          <w:b/>
          <w:sz w:val="24"/>
          <w:szCs w:val="24"/>
        </w:rPr>
        <w:instrText xml:space="preserve"> HYPERLINK \l _Toc19415 </w:instrText>
      </w:r>
      <w:r>
        <w:rPr>
          <w:rFonts w:hint="eastAsia" w:asciiTheme="minorEastAsia" w:hAnsiTheme="minorEastAsia" w:eastAsiaTheme="minorEastAsia" w:cstheme="minorEastAsia"/>
          <w:b/>
          <w:sz w:val="24"/>
          <w:szCs w:val="24"/>
        </w:rPr>
        <w:fldChar w:fldCharType="separate"/>
      </w:r>
      <w:r>
        <w:rPr>
          <w:rFonts w:hint="eastAsia" w:asciiTheme="minorEastAsia" w:hAnsiTheme="minorEastAsia" w:eastAsiaTheme="minorEastAsia" w:cstheme="minorEastAsia"/>
          <w:b/>
          <w:bCs/>
          <w:kern w:val="0"/>
          <w:sz w:val="24"/>
          <w:szCs w:val="24"/>
          <w:lang w:bidi="ar"/>
        </w:rPr>
        <w:t>四、学校专业建设情况分析</w:t>
      </w:r>
      <w:r>
        <w:rPr>
          <w:rFonts w:hint="eastAsia" w:asciiTheme="minorEastAsia" w:hAnsiTheme="minorEastAsia" w:eastAsiaTheme="minorEastAsia" w:cstheme="minorEastAsia"/>
          <w:b/>
          <w:sz w:val="24"/>
          <w:szCs w:val="24"/>
        </w:rPr>
        <w:tab/>
      </w:r>
      <w:r>
        <w:rPr>
          <w:rFonts w:hint="eastAsia" w:asciiTheme="minorEastAsia" w:hAnsiTheme="minorEastAsia" w:eastAsiaTheme="minorEastAsia" w:cstheme="minorEastAsia"/>
          <w:b/>
          <w:sz w:val="24"/>
          <w:szCs w:val="24"/>
        </w:rPr>
        <w:fldChar w:fldCharType="begin"/>
      </w:r>
      <w:r>
        <w:rPr>
          <w:rFonts w:hint="eastAsia" w:asciiTheme="minorEastAsia" w:hAnsiTheme="minorEastAsia" w:eastAsiaTheme="minorEastAsia" w:cstheme="minorEastAsia"/>
          <w:b/>
          <w:sz w:val="24"/>
          <w:szCs w:val="24"/>
        </w:rPr>
        <w:instrText xml:space="preserve"> PAGEREF _Toc19415 </w:instrText>
      </w:r>
      <w:r>
        <w:rPr>
          <w:rFonts w:hint="eastAsia" w:asciiTheme="minorEastAsia" w:hAnsiTheme="minorEastAsia" w:eastAsiaTheme="minorEastAsia" w:cstheme="minorEastAsia"/>
          <w:b/>
          <w:sz w:val="24"/>
          <w:szCs w:val="24"/>
        </w:rPr>
        <w:fldChar w:fldCharType="separate"/>
      </w:r>
      <w:r>
        <w:rPr>
          <w:rFonts w:hint="eastAsia" w:asciiTheme="minorEastAsia" w:hAnsiTheme="minorEastAsia" w:eastAsiaTheme="minorEastAsia" w:cstheme="minorEastAsia"/>
          <w:b/>
          <w:sz w:val="24"/>
          <w:szCs w:val="24"/>
        </w:rPr>
        <w:t>12</w:t>
      </w:r>
      <w:r>
        <w:rPr>
          <w:rFonts w:hint="eastAsia" w:asciiTheme="minorEastAsia" w:hAnsiTheme="minorEastAsia" w:eastAsiaTheme="minorEastAsia" w:cstheme="minorEastAsia"/>
          <w:b/>
          <w:sz w:val="24"/>
          <w:szCs w:val="24"/>
        </w:rPr>
        <w:fldChar w:fldCharType="end"/>
      </w:r>
      <w:r>
        <w:rPr>
          <w:rFonts w:hint="eastAsia" w:asciiTheme="minorEastAsia" w:hAnsiTheme="minorEastAsia" w:eastAsiaTheme="minorEastAsia" w:cstheme="minorEastAsia"/>
          <w:b/>
          <w:sz w:val="24"/>
          <w:szCs w:val="24"/>
        </w:rPr>
        <w:fldChar w:fldCharType="end"/>
      </w:r>
    </w:p>
    <w:p>
      <w:pPr>
        <w:pStyle w:val="16"/>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_Toc8445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bCs/>
          <w:kern w:val="0"/>
          <w:sz w:val="24"/>
          <w:szCs w:val="24"/>
          <w:lang w:bidi="ar"/>
        </w:rPr>
        <w:t>（一）</w:t>
      </w:r>
      <w:r>
        <w:rPr>
          <w:rFonts w:hint="eastAsia" w:asciiTheme="minorEastAsia" w:hAnsiTheme="minorEastAsia" w:eastAsiaTheme="minorEastAsia" w:cstheme="minorEastAsia"/>
          <w:bCs/>
          <w:kern w:val="0"/>
          <w:sz w:val="24"/>
          <w:szCs w:val="24"/>
          <w:lang w:eastAsia="zh-CN" w:bidi="ar"/>
        </w:rPr>
        <w:t>基于</w:t>
      </w:r>
      <w:r>
        <w:rPr>
          <w:rFonts w:hint="eastAsia" w:asciiTheme="minorEastAsia" w:hAnsiTheme="minorEastAsia" w:eastAsiaTheme="minorEastAsia" w:cstheme="minorEastAsia"/>
          <w:bCs/>
          <w:kern w:val="0"/>
          <w:sz w:val="24"/>
          <w:szCs w:val="24"/>
          <w:lang w:bidi="ar"/>
        </w:rPr>
        <w:t>诊改</w:t>
      </w:r>
      <w:r>
        <w:rPr>
          <w:rFonts w:hint="eastAsia" w:asciiTheme="minorEastAsia" w:hAnsiTheme="minorEastAsia" w:eastAsiaTheme="minorEastAsia" w:cstheme="minorEastAsia"/>
          <w:bCs/>
          <w:kern w:val="0"/>
          <w:sz w:val="24"/>
          <w:szCs w:val="24"/>
          <w:lang w:eastAsia="zh-CN" w:bidi="ar"/>
        </w:rPr>
        <w:t>的</w:t>
      </w:r>
      <w:r>
        <w:rPr>
          <w:rFonts w:hint="eastAsia" w:asciiTheme="minorEastAsia" w:hAnsiTheme="minorEastAsia" w:eastAsiaTheme="minorEastAsia" w:cstheme="minorEastAsia"/>
          <w:bCs/>
          <w:kern w:val="0"/>
          <w:sz w:val="24"/>
          <w:szCs w:val="24"/>
          <w:lang w:bidi="ar"/>
        </w:rPr>
        <w:t>质量保证体系</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_Toc8445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12</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16"/>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_Toc32588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bCs/>
          <w:kern w:val="0"/>
          <w:sz w:val="24"/>
          <w:szCs w:val="24"/>
          <w:lang w:bidi="ar"/>
        </w:rPr>
        <w:t>（二）专业人才培养模式改革</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_Toc32588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13</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16"/>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_Toc4162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bCs/>
          <w:kern w:val="0"/>
          <w:sz w:val="24"/>
          <w:szCs w:val="24"/>
          <w:lang w:bidi="ar"/>
        </w:rPr>
        <w:t>（三）</w:t>
      </w:r>
      <w:r>
        <w:rPr>
          <w:rFonts w:hint="eastAsia" w:asciiTheme="minorEastAsia" w:hAnsiTheme="minorEastAsia" w:eastAsiaTheme="minorEastAsia" w:cstheme="minorEastAsia"/>
          <w:bCs/>
          <w:kern w:val="0"/>
          <w:sz w:val="24"/>
          <w:szCs w:val="24"/>
          <w:lang w:eastAsia="zh-CN" w:bidi="ar"/>
        </w:rPr>
        <w:t>课程与</w:t>
      </w:r>
      <w:r>
        <w:rPr>
          <w:rFonts w:hint="eastAsia" w:asciiTheme="minorEastAsia" w:hAnsiTheme="minorEastAsia" w:eastAsiaTheme="minorEastAsia" w:cstheme="minorEastAsia"/>
          <w:bCs/>
          <w:kern w:val="0"/>
          <w:sz w:val="24"/>
          <w:szCs w:val="24"/>
          <w:lang w:bidi="ar"/>
        </w:rPr>
        <w:t>课程体系</w:t>
      </w:r>
      <w:r>
        <w:rPr>
          <w:rFonts w:hint="eastAsia" w:asciiTheme="minorEastAsia" w:hAnsiTheme="minorEastAsia" w:eastAsiaTheme="minorEastAsia" w:cstheme="minorEastAsia"/>
          <w:bCs/>
          <w:kern w:val="0"/>
          <w:sz w:val="24"/>
          <w:szCs w:val="24"/>
          <w:lang w:eastAsia="zh-CN" w:bidi="ar"/>
        </w:rPr>
        <w:t>的</w:t>
      </w:r>
      <w:r>
        <w:rPr>
          <w:rFonts w:hint="eastAsia" w:asciiTheme="minorEastAsia" w:hAnsiTheme="minorEastAsia" w:eastAsiaTheme="minorEastAsia" w:cstheme="minorEastAsia"/>
          <w:bCs/>
          <w:kern w:val="0"/>
          <w:sz w:val="24"/>
          <w:szCs w:val="24"/>
          <w:lang w:bidi="ar"/>
        </w:rPr>
        <w:t>建设</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_Toc4162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17</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16"/>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_Toc2692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lang w:eastAsia="zh-CN"/>
        </w:rPr>
        <w:t>（四）</w:t>
      </w:r>
      <w:r>
        <w:rPr>
          <w:rFonts w:hint="eastAsia" w:asciiTheme="minorEastAsia" w:hAnsiTheme="minorEastAsia" w:eastAsiaTheme="minorEastAsia" w:cstheme="minorEastAsia"/>
          <w:sz w:val="24"/>
          <w:szCs w:val="24"/>
        </w:rPr>
        <w:t>校内实践教学条件建设</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_Toc2692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21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16"/>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_Toc6632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bCs/>
          <w:kern w:val="0"/>
          <w:sz w:val="24"/>
          <w:szCs w:val="24"/>
          <w:lang w:bidi="ar"/>
        </w:rPr>
        <w:t>（五）产教融合与校企合作</w:t>
      </w:r>
      <w:r>
        <w:rPr>
          <w:rFonts w:hint="eastAsia" w:asciiTheme="minorEastAsia" w:hAnsiTheme="minorEastAsia" w:eastAsiaTheme="minorEastAsia" w:cstheme="minorEastAsia"/>
          <w:bCs/>
          <w:kern w:val="0"/>
          <w:sz w:val="24"/>
          <w:szCs w:val="24"/>
          <w:lang w:eastAsia="zh-CN" w:bidi="ar"/>
        </w:rPr>
        <w:t>机制</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_Toc6632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22</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15"/>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fldChar w:fldCharType="begin"/>
      </w:r>
      <w:r>
        <w:rPr>
          <w:rFonts w:hint="eastAsia" w:asciiTheme="minorEastAsia" w:hAnsiTheme="minorEastAsia" w:eastAsiaTheme="minorEastAsia" w:cstheme="minorEastAsia"/>
          <w:b/>
          <w:sz w:val="24"/>
          <w:szCs w:val="24"/>
        </w:rPr>
        <w:instrText xml:space="preserve"> HYPERLINK \l _Toc19253 </w:instrText>
      </w:r>
      <w:r>
        <w:rPr>
          <w:rFonts w:hint="eastAsia" w:asciiTheme="minorEastAsia" w:hAnsiTheme="minorEastAsia" w:eastAsiaTheme="minorEastAsia" w:cstheme="minorEastAsia"/>
          <w:b/>
          <w:sz w:val="24"/>
          <w:szCs w:val="24"/>
        </w:rPr>
        <w:fldChar w:fldCharType="separate"/>
      </w:r>
      <w:r>
        <w:rPr>
          <w:rFonts w:hint="eastAsia" w:asciiTheme="minorEastAsia" w:hAnsiTheme="minorEastAsia" w:eastAsiaTheme="minorEastAsia" w:cstheme="minorEastAsia"/>
          <w:b/>
          <w:bCs/>
          <w:kern w:val="0"/>
          <w:sz w:val="24"/>
          <w:szCs w:val="24"/>
          <w:lang w:bidi="ar"/>
        </w:rPr>
        <w:t>五、学生发展成效分析</w:t>
      </w:r>
      <w:r>
        <w:rPr>
          <w:rFonts w:hint="eastAsia" w:asciiTheme="minorEastAsia" w:hAnsiTheme="minorEastAsia" w:eastAsiaTheme="minorEastAsia" w:cstheme="minorEastAsia"/>
          <w:b/>
          <w:sz w:val="24"/>
          <w:szCs w:val="24"/>
        </w:rPr>
        <w:tab/>
      </w:r>
      <w:r>
        <w:rPr>
          <w:rFonts w:hint="eastAsia" w:asciiTheme="minorEastAsia" w:hAnsiTheme="minorEastAsia" w:eastAsiaTheme="minorEastAsia" w:cstheme="minorEastAsia"/>
          <w:b/>
          <w:sz w:val="24"/>
          <w:szCs w:val="24"/>
        </w:rPr>
        <w:fldChar w:fldCharType="begin"/>
      </w:r>
      <w:r>
        <w:rPr>
          <w:rFonts w:hint="eastAsia" w:asciiTheme="minorEastAsia" w:hAnsiTheme="minorEastAsia" w:eastAsiaTheme="minorEastAsia" w:cstheme="minorEastAsia"/>
          <w:b/>
          <w:sz w:val="24"/>
          <w:szCs w:val="24"/>
        </w:rPr>
        <w:instrText xml:space="preserve"> PAGEREF _Toc19253 </w:instrText>
      </w:r>
      <w:r>
        <w:rPr>
          <w:rFonts w:hint="eastAsia" w:asciiTheme="minorEastAsia" w:hAnsiTheme="minorEastAsia" w:eastAsiaTheme="minorEastAsia" w:cstheme="minorEastAsia"/>
          <w:b/>
          <w:sz w:val="24"/>
          <w:szCs w:val="24"/>
        </w:rPr>
        <w:fldChar w:fldCharType="separate"/>
      </w:r>
      <w:r>
        <w:rPr>
          <w:rFonts w:hint="eastAsia" w:asciiTheme="minorEastAsia" w:hAnsiTheme="minorEastAsia" w:eastAsiaTheme="minorEastAsia" w:cstheme="minorEastAsia"/>
          <w:b/>
          <w:sz w:val="24"/>
          <w:szCs w:val="24"/>
        </w:rPr>
        <w:t>25</w:t>
      </w:r>
      <w:r>
        <w:rPr>
          <w:rFonts w:hint="eastAsia" w:asciiTheme="minorEastAsia" w:hAnsiTheme="minorEastAsia" w:eastAsiaTheme="minorEastAsia" w:cstheme="minorEastAsia"/>
          <w:b/>
          <w:sz w:val="24"/>
          <w:szCs w:val="24"/>
        </w:rPr>
        <w:fldChar w:fldCharType="end"/>
      </w:r>
      <w:r>
        <w:rPr>
          <w:rFonts w:hint="eastAsia" w:asciiTheme="minorEastAsia" w:hAnsiTheme="minorEastAsia" w:eastAsiaTheme="minorEastAsia" w:cstheme="minorEastAsia"/>
          <w:b/>
          <w:sz w:val="24"/>
          <w:szCs w:val="24"/>
        </w:rPr>
        <w:fldChar w:fldCharType="end"/>
      </w:r>
    </w:p>
    <w:p>
      <w:pPr>
        <w:pStyle w:val="16"/>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_Toc18670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bCs/>
          <w:kern w:val="0"/>
          <w:sz w:val="24"/>
          <w:szCs w:val="24"/>
          <w:lang w:bidi="ar"/>
        </w:rPr>
        <w:t>（一）毕业生职业资格证书</w:t>
      </w:r>
      <w:r>
        <w:rPr>
          <w:rFonts w:hint="eastAsia" w:asciiTheme="minorEastAsia" w:hAnsiTheme="minorEastAsia" w:eastAsiaTheme="minorEastAsia" w:cstheme="minorEastAsia"/>
          <w:bCs/>
          <w:kern w:val="0"/>
          <w:sz w:val="24"/>
          <w:szCs w:val="24"/>
          <w:lang w:eastAsia="zh-CN" w:bidi="ar"/>
        </w:rPr>
        <w:t>获取</w:t>
      </w:r>
      <w:r>
        <w:rPr>
          <w:rFonts w:hint="eastAsia" w:asciiTheme="minorEastAsia" w:hAnsiTheme="minorEastAsia" w:eastAsiaTheme="minorEastAsia" w:cstheme="minorEastAsia"/>
          <w:bCs/>
          <w:kern w:val="0"/>
          <w:sz w:val="24"/>
          <w:szCs w:val="24"/>
          <w:lang w:bidi="ar"/>
        </w:rPr>
        <w:t>情况</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_Toc18670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25</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16"/>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_Toc25107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bCs/>
          <w:kern w:val="0"/>
          <w:sz w:val="24"/>
          <w:szCs w:val="24"/>
          <w:lang w:bidi="ar"/>
        </w:rPr>
        <w:t>（二）毕业生</w:t>
      </w:r>
      <w:r>
        <w:rPr>
          <w:rFonts w:hint="eastAsia" w:asciiTheme="minorEastAsia" w:hAnsiTheme="minorEastAsia" w:eastAsiaTheme="minorEastAsia" w:cstheme="minorEastAsia"/>
          <w:bCs/>
          <w:kern w:val="0"/>
          <w:sz w:val="24"/>
          <w:szCs w:val="24"/>
          <w:lang w:eastAsia="zh-CN" w:bidi="ar"/>
        </w:rPr>
        <w:t>的高质量</w:t>
      </w:r>
      <w:r>
        <w:rPr>
          <w:rFonts w:hint="eastAsia" w:asciiTheme="minorEastAsia" w:hAnsiTheme="minorEastAsia" w:eastAsiaTheme="minorEastAsia" w:cstheme="minorEastAsia"/>
          <w:bCs/>
          <w:kern w:val="0"/>
          <w:sz w:val="24"/>
          <w:szCs w:val="24"/>
          <w:lang w:bidi="ar"/>
        </w:rPr>
        <w:t>就业情况</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_Toc25107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26</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16"/>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_Toc21479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bCs/>
          <w:kern w:val="0"/>
          <w:sz w:val="24"/>
          <w:szCs w:val="24"/>
          <w:lang w:bidi="ar"/>
        </w:rPr>
        <w:t>（三）创新创业素质</w:t>
      </w:r>
      <w:r>
        <w:rPr>
          <w:rFonts w:hint="eastAsia" w:asciiTheme="minorEastAsia" w:hAnsiTheme="minorEastAsia" w:eastAsiaTheme="minorEastAsia" w:cstheme="minorEastAsia"/>
          <w:bCs/>
          <w:kern w:val="0"/>
          <w:sz w:val="24"/>
          <w:szCs w:val="24"/>
          <w:lang w:eastAsia="zh-CN" w:bidi="ar"/>
        </w:rPr>
        <w:t>的</w:t>
      </w:r>
      <w:r>
        <w:rPr>
          <w:rFonts w:hint="eastAsia" w:asciiTheme="minorEastAsia" w:hAnsiTheme="minorEastAsia" w:eastAsiaTheme="minorEastAsia" w:cstheme="minorEastAsia"/>
          <w:bCs/>
          <w:kern w:val="0"/>
          <w:sz w:val="24"/>
          <w:szCs w:val="24"/>
          <w:lang w:bidi="ar"/>
        </w:rPr>
        <w:t>培养情况</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_Toc21479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28</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16"/>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_Toc10773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bCs/>
          <w:kern w:val="0"/>
          <w:sz w:val="24"/>
          <w:szCs w:val="24"/>
          <w:lang w:bidi="ar"/>
        </w:rPr>
        <w:t>（四）国际合作办学</w:t>
      </w:r>
      <w:r>
        <w:rPr>
          <w:rFonts w:hint="eastAsia" w:asciiTheme="minorEastAsia" w:hAnsiTheme="minorEastAsia" w:eastAsiaTheme="minorEastAsia" w:cstheme="minorEastAsia"/>
          <w:bCs/>
          <w:kern w:val="0"/>
          <w:sz w:val="24"/>
          <w:szCs w:val="24"/>
          <w:lang w:eastAsia="zh-CN" w:bidi="ar"/>
        </w:rPr>
        <w:t>的进展</w:t>
      </w:r>
      <w:r>
        <w:rPr>
          <w:rFonts w:hint="eastAsia" w:asciiTheme="minorEastAsia" w:hAnsiTheme="minorEastAsia" w:eastAsiaTheme="minorEastAsia" w:cstheme="minorEastAsia"/>
          <w:bCs/>
          <w:kern w:val="0"/>
          <w:sz w:val="24"/>
          <w:szCs w:val="24"/>
          <w:lang w:bidi="ar"/>
        </w:rPr>
        <w:t>情况</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_Toc10773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30</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15"/>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fldChar w:fldCharType="begin"/>
      </w:r>
      <w:r>
        <w:rPr>
          <w:rFonts w:hint="eastAsia" w:asciiTheme="minorEastAsia" w:hAnsiTheme="minorEastAsia" w:eastAsiaTheme="minorEastAsia" w:cstheme="minorEastAsia"/>
          <w:b/>
          <w:sz w:val="24"/>
          <w:szCs w:val="24"/>
        </w:rPr>
        <w:instrText xml:space="preserve"> HYPERLINK \l _Toc14908 </w:instrText>
      </w:r>
      <w:r>
        <w:rPr>
          <w:rFonts w:hint="eastAsia" w:asciiTheme="minorEastAsia" w:hAnsiTheme="minorEastAsia" w:eastAsiaTheme="minorEastAsia" w:cstheme="minorEastAsia"/>
          <w:b/>
          <w:sz w:val="24"/>
          <w:szCs w:val="24"/>
        </w:rPr>
        <w:fldChar w:fldCharType="separate"/>
      </w:r>
      <w:r>
        <w:rPr>
          <w:rFonts w:hint="eastAsia" w:asciiTheme="minorEastAsia" w:hAnsiTheme="minorEastAsia" w:eastAsiaTheme="minorEastAsia" w:cstheme="minorEastAsia"/>
          <w:b/>
          <w:bCs/>
          <w:kern w:val="0"/>
          <w:sz w:val="24"/>
          <w:szCs w:val="24"/>
          <w:lang w:bidi="ar"/>
        </w:rPr>
        <w:t>六、学校社会服务能力分析</w:t>
      </w:r>
      <w:r>
        <w:rPr>
          <w:rFonts w:hint="eastAsia" w:asciiTheme="minorEastAsia" w:hAnsiTheme="minorEastAsia" w:eastAsiaTheme="minorEastAsia" w:cstheme="minorEastAsia"/>
          <w:b/>
          <w:sz w:val="24"/>
          <w:szCs w:val="24"/>
        </w:rPr>
        <w:tab/>
      </w:r>
      <w:r>
        <w:rPr>
          <w:rFonts w:hint="eastAsia" w:asciiTheme="minorEastAsia" w:hAnsiTheme="minorEastAsia" w:eastAsiaTheme="minorEastAsia" w:cstheme="minorEastAsia"/>
          <w:b/>
          <w:sz w:val="24"/>
          <w:szCs w:val="24"/>
        </w:rPr>
        <w:fldChar w:fldCharType="begin"/>
      </w:r>
      <w:r>
        <w:rPr>
          <w:rFonts w:hint="eastAsia" w:asciiTheme="minorEastAsia" w:hAnsiTheme="minorEastAsia" w:eastAsiaTheme="minorEastAsia" w:cstheme="minorEastAsia"/>
          <w:b/>
          <w:sz w:val="24"/>
          <w:szCs w:val="24"/>
        </w:rPr>
        <w:instrText xml:space="preserve"> PAGEREF _Toc14908 </w:instrText>
      </w:r>
      <w:r>
        <w:rPr>
          <w:rFonts w:hint="eastAsia" w:asciiTheme="minorEastAsia" w:hAnsiTheme="minorEastAsia" w:eastAsiaTheme="minorEastAsia" w:cstheme="minorEastAsia"/>
          <w:b/>
          <w:sz w:val="24"/>
          <w:szCs w:val="24"/>
        </w:rPr>
        <w:fldChar w:fldCharType="separate"/>
      </w:r>
      <w:r>
        <w:rPr>
          <w:rFonts w:hint="eastAsia" w:asciiTheme="minorEastAsia" w:hAnsiTheme="minorEastAsia" w:eastAsiaTheme="minorEastAsia" w:cstheme="minorEastAsia"/>
          <w:b/>
          <w:sz w:val="24"/>
          <w:szCs w:val="24"/>
        </w:rPr>
        <w:t>31</w:t>
      </w:r>
      <w:r>
        <w:rPr>
          <w:rFonts w:hint="eastAsia" w:asciiTheme="minorEastAsia" w:hAnsiTheme="minorEastAsia" w:eastAsiaTheme="minorEastAsia" w:cstheme="minorEastAsia"/>
          <w:b/>
          <w:sz w:val="24"/>
          <w:szCs w:val="24"/>
        </w:rPr>
        <w:fldChar w:fldCharType="end"/>
      </w:r>
      <w:r>
        <w:rPr>
          <w:rFonts w:hint="eastAsia" w:asciiTheme="minorEastAsia" w:hAnsiTheme="minorEastAsia" w:eastAsiaTheme="minorEastAsia" w:cstheme="minorEastAsia"/>
          <w:b/>
          <w:sz w:val="24"/>
          <w:szCs w:val="24"/>
        </w:rPr>
        <w:fldChar w:fldCharType="end"/>
      </w:r>
    </w:p>
    <w:p>
      <w:pPr>
        <w:pStyle w:val="16"/>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_Toc20639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bCs/>
          <w:kern w:val="0"/>
          <w:sz w:val="24"/>
          <w:szCs w:val="24"/>
          <w:lang w:bidi="ar"/>
        </w:rPr>
        <w:t>（一）服务区域经济发展能力情况</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_Toc20639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31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16"/>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_Toc31778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bCs/>
          <w:kern w:val="0"/>
          <w:sz w:val="24"/>
          <w:szCs w:val="24"/>
          <w:lang w:bidi="ar"/>
        </w:rPr>
        <w:t>（二）专业设置适应社会需求情况</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_Toc31778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31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16"/>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_Toc9224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bCs/>
          <w:kern w:val="0"/>
          <w:sz w:val="24"/>
          <w:szCs w:val="24"/>
          <w:lang w:bidi="ar"/>
        </w:rPr>
        <w:t>（三）向企事业单位提供技术服务情况</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_Toc9224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36</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16"/>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_Toc2487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bCs/>
          <w:kern w:val="0"/>
          <w:sz w:val="24"/>
          <w:szCs w:val="24"/>
          <w:lang w:bidi="ar"/>
        </w:rPr>
        <w:t>（四）满足政府购买服务</w:t>
      </w:r>
      <w:r>
        <w:rPr>
          <w:rFonts w:hint="eastAsia" w:asciiTheme="minorEastAsia" w:hAnsiTheme="minorEastAsia" w:eastAsiaTheme="minorEastAsia" w:cstheme="minorEastAsia"/>
          <w:bCs/>
          <w:kern w:val="0"/>
          <w:sz w:val="24"/>
          <w:szCs w:val="24"/>
          <w:lang w:eastAsia="zh-CN" w:bidi="ar"/>
        </w:rPr>
        <w:t>基本</w:t>
      </w:r>
      <w:r>
        <w:rPr>
          <w:rFonts w:hint="eastAsia" w:asciiTheme="minorEastAsia" w:hAnsiTheme="minorEastAsia" w:eastAsiaTheme="minorEastAsia" w:cstheme="minorEastAsia"/>
          <w:bCs/>
          <w:kern w:val="0"/>
          <w:sz w:val="24"/>
          <w:szCs w:val="24"/>
          <w:lang w:bidi="ar"/>
        </w:rPr>
        <w:t>情况</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_Toc2487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38</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15"/>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fldChar w:fldCharType="begin"/>
      </w:r>
      <w:r>
        <w:rPr>
          <w:rFonts w:hint="eastAsia" w:asciiTheme="minorEastAsia" w:hAnsiTheme="minorEastAsia" w:eastAsiaTheme="minorEastAsia" w:cstheme="minorEastAsia"/>
          <w:b/>
          <w:sz w:val="24"/>
          <w:szCs w:val="24"/>
        </w:rPr>
        <w:instrText xml:space="preserve"> HYPERLINK \l _Toc27252 </w:instrText>
      </w:r>
      <w:r>
        <w:rPr>
          <w:rFonts w:hint="eastAsia" w:asciiTheme="minorEastAsia" w:hAnsiTheme="minorEastAsia" w:eastAsiaTheme="minorEastAsia" w:cstheme="minorEastAsia"/>
          <w:b/>
          <w:sz w:val="24"/>
          <w:szCs w:val="24"/>
        </w:rPr>
        <w:fldChar w:fldCharType="separate"/>
      </w:r>
      <w:r>
        <w:rPr>
          <w:rFonts w:hint="eastAsia" w:asciiTheme="minorEastAsia" w:hAnsiTheme="minorEastAsia" w:eastAsiaTheme="minorEastAsia" w:cstheme="minorEastAsia"/>
          <w:b/>
          <w:bCs/>
          <w:kern w:val="0"/>
          <w:sz w:val="24"/>
          <w:szCs w:val="24"/>
          <w:lang w:eastAsia="zh-CN" w:bidi="ar"/>
        </w:rPr>
        <w:t>七、社会需求能力提升的挑战与思考</w:t>
      </w:r>
      <w:r>
        <w:rPr>
          <w:rFonts w:hint="eastAsia" w:asciiTheme="minorEastAsia" w:hAnsiTheme="minorEastAsia" w:eastAsiaTheme="minorEastAsia" w:cstheme="minorEastAsia"/>
          <w:b/>
          <w:sz w:val="24"/>
          <w:szCs w:val="24"/>
        </w:rPr>
        <w:tab/>
      </w:r>
      <w:r>
        <w:rPr>
          <w:rFonts w:hint="eastAsia" w:asciiTheme="minorEastAsia" w:hAnsiTheme="minorEastAsia" w:eastAsiaTheme="minorEastAsia" w:cstheme="minorEastAsia"/>
          <w:b/>
          <w:sz w:val="24"/>
          <w:szCs w:val="24"/>
        </w:rPr>
        <w:fldChar w:fldCharType="begin"/>
      </w:r>
      <w:r>
        <w:rPr>
          <w:rFonts w:hint="eastAsia" w:asciiTheme="minorEastAsia" w:hAnsiTheme="minorEastAsia" w:eastAsiaTheme="minorEastAsia" w:cstheme="minorEastAsia"/>
          <w:b/>
          <w:sz w:val="24"/>
          <w:szCs w:val="24"/>
        </w:rPr>
        <w:instrText xml:space="preserve"> PAGEREF _Toc27252 </w:instrText>
      </w:r>
      <w:r>
        <w:rPr>
          <w:rFonts w:hint="eastAsia" w:asciiTheme="minorEastAsia" w:hAnsiTheme="minorEastAsia" w:eastAsiaTheme="minorEastAsia" w:cstheme="minorEastAsia"/>
          <w:b/>
          <w:sz w:val="24"/>
          <w:szCs w:val="24"/>
        </w:rPr>
        <w:fldChar w:fldCharType="separate"/>
      </w:r>
      <w:r>
        <w:rPr>
          <w:rFonts w:hint="eastAsia" w:asciiTheme="minorEastAsia" w:hAnsiTheme="minorEastAsia" w:eastAsiaTheme="minorEastAsia" w:cstheme="minorEastAsia"/>
          <w:b/>
          <w:sz w:val="24"/>
          <w:szCs w:val="24"/>
        </w:rPr>
        <w:t>39</w:t>
      </w:r>
      <w:r>
        <w:rPr>
          <w:rFonts w:hint="eastAsia" w:asciiTheme="minorEastAsia" w:hAnsiTheme="minorEastAsia" w:eastAsiaTheme="minorEastAsia" w:cstheme="minorEastAsia"/>
          <w:b/>
          <w:sz w:val="24"/>
          <w:szCs w:val="24"/>
        </w:rPr>
        <w:fldChar w:fldCharType="end"/>
      </w:r>
      <w:r>
        <w:rPr>
          <w:rFonts w:hint="eastAsia" w:asciiTheme="minorEastAsia" w:hAnsiTheme="minorEastAsia" w:eastAsiaTheme="minorEastAsia" w:cstheme="minorEastAsia"/>
          <w:b/>
          <w:sz w:val="24"/>
          <w:szCs w:val="24"/>
        </w:rPr>
        <w:fldChar w:fldCharType="end"/>
      </w:r>
    </w:p>
    <w:p>
      <w:pPr>
        <w:pStyle w:val="16"/>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_Toc21774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bCs/>
          <w:kern w:val="0"/>
          <w:sz w:val="24"/>
          <w:szCs w:val="24"/>
          <w:lang w:eastAsia="zh-CN" w:bidi="ar"/>
        </w:rPr>
        <w:t>（一）校企深度合作机制有待创新</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_Toc21774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39</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16"/>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_Toc26688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bCs/>
          <w:kern w:val="0"/>
          <w:sz w:val="24"/>
          <w:szCs w:val="24"/>
          <w:lang w:eastAsia="zh-CN" w:bidi="ar"/>
        </w:rPr>
        <w:t>（二）质量评价体系有待完善</w:t>
      </w:r>
      <w:r>
        <w:rPr>
          <w:rFonts w:hint="eastAsia" w:asciiTheme="minorEastAsia" w:hAnsiTheme="minorEastAsia" w:eastAsiaTheme="minorEastAsia" w:cstheme="minorEastAsia"/>
          <w:bCs w:val="0"/>
          <w:kern w:val="0"/>
          <w:sz w:val="24"/>
          <w:szCs w:val="24"/>
          <w:lang w:bidi="ar"/>
        </w:rPr>
        <w:t xml:space="preserve"> </w:t>
      </w:r>
      <w:r>
        <w:rPr>
          <w:rFonts w:hint="eastAsia" w:asciiTheme="minorEastAsia" w:hAnsiTheme="minorEastAsia" w:eastAsiaTheme="minorEastAsia" w:cstheme="minorEastAsia"/>
          <w:bCs w:val="0"/>
          <w:kern w:val="0"/>
          <w:sz w:val="24"/>
          <w:szCs w:val="24"/>
          <w:lang w:val="en-US" w:eastAsia="zh-CN" w:bidi="ar"/>
        </w:rPr>
        <w:t xml:space="preserve">  </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_Toc26688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40</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rPr>
          <w:b/>
        </w:rPr>
        <w:sectPr>
          <w:footerReference r:id="rId4" w:type="default"/>
          <w:pgSz w:w="11906" w:h="16838"/>
          <w:pgMar w:top="1440" w:right="1800" w:bottom="1440" w:left="1800" w:header="851" w:footer="992" w:gutter="0"/>
          <w:pgNumType w:fmt="decimal" w:start="1"/>
          <w:cols w:space="720" w:num="1"/>
          <w:docGrid w:type="lines" w:linePitch="312" w:charSpace="0"/>
        </w:sectPr>
      </w:pPr>
    </w:p>
    <w:p>
      <w:r>
        <w:rPr>
          <w:b/>
        </w:rPr>
        <w:fldChar w:fldCharType="end"/>
      </w:r>
    </w:p>
    <w:p>
      <w:pPr>
        <w:keepNext w:val="0"/>
        <w:keepLines w:val="0"/>
        <w:pageBreakBefore w:val="0"/>
        <w:widowControl/>
        <w:kinsoku/>
        <w:wordWrap/>
        <w:overflowPunct/>
        <w:topLinePunct w:val="0"/>
        <w:autoSpaceDE/>
        <w:autoSpaceDN/>
        <w:bidi w:val="0"/>
        <w:adjustRightInd/>
        <w:snapToGrid/>
        <w:spacing w:line="360" w:lineRule="auto"/>
        <w:ind w:firstLine="723" w:firstLineChars="200"/>
        <w:jc w:val="center"/>
        <w:textAlignment w:val="auto"/>
        <w:outlineLvl w:val="0"/>
        <w:rPr>
          <w:rFonts w:hint="eastAsia" w:ascii="宋体" w:hAnsi="宋体" w:eastAsia="宋体" w:cs="宋体"/>
          <w:b/>
          <w:bCs/>
          <w:color w:val="000000"/>
          <w:kern w:val="0"/>
          <w:sz w:val="36"/>
          <w:szCs w:val="36"/>
          <w:lang w:val="en-US" w:eastAsia="zh-CN" w:bidi="ar"/>
        </w:rPr>
      </w:pPr>
      <w:bookmarkStart w:id="1" w:name="_Toc8047"/>
      <w:r>
        <w:rPr>
          <w:rFonts w:hint="eastAsia" w:ascii="宋体" w:hAnsi="宋体" w:eastAsia="宋体" w:cs="宋体"/>
          <w:b/>
          <w:bCs/>
          <w:color w:val="000000"/>
          <w:kern w:val="0"/>
          <w:sz w:val="36"/>
          <w:szCs w:val="36"/>
          <w:lang w:val="en-US" w:eastAsia="zh-CN" w:bidi="ar"/>
        </w:rPr>
        <w:t>陕西工商职业学院</w:t>
      </w:r>
      <w:bookmarkEnd w:id="1"/>
    </w:p>
    <w:p>
      <w:pPr>
        <w:keepNext w:val="0"/>
        <w:keepLines w:val="0"/>
        <w:pageBreakBefore w:val="0"/>
        <w:widowControl/>
        <w:kinsoku/>
        <w:wordWrap/>
        <w:overflowPunct/>
        <w:topLinePunct w:val="0"/>
        <w:autoSpaceDE/>
        <w:autoSpaceDN/>
        <w:bidi w:val="0"/>
        <w:adjustRightInd/>
        <w:snapToGrid/>
        <w:spacing w:line="360" w:lineRule="auto"/>
        <w:ind w:firstLine="723" w:firstLineChars="200"/>
        <w:jc w:val="center"/>
        <w:textAlignment w:val="auto"/>
        <w:outlineLvl w:val="0"/>
        <w:rPr>
          <w:rFonts w:hint="eastAsia" w:ascii="宋体" w:hAnsi="宋体" w:eastAsia="宋体" w:cs="宋体"/>
          <w:b/>
          <w:bCs/>
          <w:color w:val="000000"/>
          <w:kern w:val="0"/>
          <w:sz w:val="36"/>
          <w:szCs w:val="36"/>
          <w:lang w:val="en-US" w:eastAsia="zh-CN" w:bidi="ar"/>
        </w:rPr>
      </w:pPr>
      <w:bookmarkStart w:id="2" w:name="_Toc11889"/>
      <w:r>
        <w:rPr>
          <w:rFonts w:hint="eastAsia" w:ascii="宋体" w:hAnsi="宋体" w:eastAsia="宋体" w:cs="宋体"/>
          <w:b/>
          <w:bCs/>
          <w:color w:val="000000"/>
          <w:kern w:val="0"/>
          <w:sz w:val="36"/>
          <w:szCs w:val="36"/>
          <w:lang w:val="en-US" w:eastAsia="zh-CN" w:bidi="ar"/>
        </w:rPr>
        <w:t>2019年适应社会需求能力评估自评报告</w:t>
      </w:r>
      <w:bookmarkEnd w:id="0"/>
      <w:bookmarkEnd w:id="2"/>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val="0"/>
        <w:spacing w:line="360" w:lineRule="auto"/>
        <w:ind w:firstLine="554" w:firstLineChars="198"/>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根据《国务院教育督导委员会办公室关于开展2020年全国职业院校评估工作的通知》（国教督办函[2020]25号）和《陕西省教育厅办公室关于做好2020年全国职业院校评估工作的通知》（陕职教[2020]16号）文件精神，对学校适应社会需求能力状况进行了系统的自我评估与分析。</w:t>
      </w:r>
    </w:p>
    <w:p>
      <w:pPr>
        <w:keepNext w:val="0"/>
        <w:keepLines w:val="0"/>
        <w:pageBreakBefore w:val="0"/>
        <w:widowControl w:val="0"/>
        <w:kinsoku/>
        <w:wordWrap/>
        <w:overflowPunct/>
        <w:topLinePunct w:val="0"/>
        <w:autoSpaceDE/>
        <w:autoSpaceDN/>
        <w:bidi w:val="0"/>
        <w:adjustRightInd/>
        <w:snapToGrid w:val="0"/>
        <w:spacing w:line="360" w:lineRule="auto"/>
        <w:ind w:firstLine="554" w:firstLineChars="198"/>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自我评估与分析坚持“以立德树人为根本，以服务发展为宗旨，以促进就业为导向”的指导思想，目的在于通过对学校综合办学实力全面系统的自我评估，进一步促进学校内涵建设质量的提升，深化产教融合、校企合作，激发办学活力，不断提高人才培养质量和能力。通过自评，找出影响能力提升的问题或难题，制定针对性改进措施，更好地适应陕西区域经济发展的需要。</w:t>
      </w:r>
    </w:p>
    <w:p>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outlineLvl w:val="0"/>
        <w:rPr>
          <w:rFonts w:hint="eastAsia" w:ascii="宋体" w:hAnsi="宋体" w:eastAsia="宋体" w:cs="宋体"/>
          <w:b/>
          <w:bCs/>
          <w:sz w:val="28"/>
          <w:szCs w:val="28"/>
        </w:rPr>
      </w:pPr>
      <w:bookmarkStart w:id="3" w:name="_Toc28582"/>
      <w:r>
        <w:rPr>
          <w:rFonts w:hint="eastAsia" w:ascii="宋体" w:hAnsi="宋体" w:eastAsia="宋体" w:cs="宋体"/>
          <w:b/>
          <w:bCs/>
          <w:color w:val="000000"/>
          <w:kern w:val="0"/>
          <w:sz w:val="28"/>
          <w:szCs w:val="28"/>
          <w:lang w:bidi="ar"/>
        </w:rPr>
        <w:t>一、办</w:t>
      </w:r>
      <w:r>
        <w:rPr>
          <w:rFonts w:hint="eastAsia" w:ascii="宋体" w:hAnsi="宋体" w:eastAsia="宋体" w:cs="宋体"/>
          <w:b/>
          <w:bCs/>
          <w:color w:val="000000"/>
          <w:kern w:val="0"/>
          <w:sz w:val="28"/>
          <w:szCs w:val="28"/>
          <w:lang w:eastAsia="zh-CN" w:bidi="ar"/>
        </w:rPr>
        <w:t>学</w:t>
      </w:r>
      <w:r>
        <w:rPr>
          <w:rFonts w:hint="eastAsia" w:ascii="宋体" w:hAnsi="宋体" w:eastAsia="宋体" w:cs="宋体"/>
          <w:b/>
          <w:bCs/>
          <w:color w:val="000000"/>
          <w:kern w:val="0"/>
          <w:sz w:val="28"/>
          <w:szCs w:val="28"/>
          <w:lang w:bidi="ar"/>
        </w:rPr>
        <w:t>基本情况</w:t>
      </w:r>
      <w:bookmarkEnd w:id="3"/>
      <w:r>
        <w:rPr>
          <w:rFonts w:hint="eastAsia" w:ascii="宋体" w:hAnsi="宋体" w:eastAsia="宋体" w:cs="宋体"/>
          <w:b/>
          <w:bCs/>
          <w:color w:val="000000"/>
          <w:kern w:val="0"/>
          <w:sz w:val="28"/>
          <w:szCs w:val="28"/>
          <w:lang w:bidi="ar"/>
        </w:rPr>
        <w:t xml:space="preserve"> </w:t>
      </w:r>
    </w:p>
    <w:p>
      <w:pPr>
        <w:keepNext w:val="0"/>
        <w:keepLines w:val="0"/>
        <w:pageBreakBefore w:val="0"/>
        <w:widowControl w:val="0"/>
        <w:kinsoku/>
        <w:wordWrap/>
        <w:overflowPunct/>
        <w:topLinePunct w:val="0"/>
        <w:autoSpaceDE/>
        <w:autoSpaceDN/>
        <w:bidi w:val="0"/>
        <w:adjustRightInd/>
        <w:snapToGrid w:val="0"/>
        <w:spacing w:line="360" w:lineRule="auto"/>
        <w:ind w:firstLine="554" w:firstLineChars="198"/>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陕西工商职业学院是陕西省人民政府主办、省教育厅主管、教育部备案的公办全日制普通高等职业学院，位于陕西省西安市，现有郭杜、含光等六个校区，总占地面积698亩，校舍建筑面积38万余平方米。学校设有会计金融学院、物流管理学院、中瑞旅游与酒店管理学院、建筑工程学院、信息与智能技术学院、中德机电工程与汽车科技学院、公共管理学院、文化传媒与艺术设计学院、学前师范学院、护理学院、马克思主义学院、基础课教学部等12个教学单位。现有专业66个，其中三年制高职专业39个、五年制高职专业13个、三年制中职专业14个，2020年参与陕西省分类考试综合评价招生专业35个。截止2020年8月底，拥有学历教育在校生总数9751人。学校获得的荣誉有：陕西省文明校园、陕西省平安校园、陕西高等学校阳光体育优秀单位、陕西省高等学校教育管理工作先进集体、陕西高等学校先进基层党组织、陕西省示范性高等学校就业创业指导服务机构、2019年度高职院校品牌影响力50强、2019年陕西省五佳网络口碑高职院校等。</w:t>
      </w:r>
    </w:p>
    <w:p>
      <w:pPr>
        <w:keepNext w:val="0"/>
        <w:keepLines w:val="0"/>
        <w:pageBreakBefore w:val="0"/>
        <w:widowControl w:val="0"/>
        <w:kinsoku/>
        <w:wordWrap/>
        <w:overflowPunct/>
        <w:topLinePunct w:val="0"/>
        <w:autoSpaceDE/>
        <w:autoSpaceDN/>
        <w:bidi w:val="0"/>
        <w:adjustRightInd/>
        <w:snapToGrid w:val="0"/>
        <w:spacing w:line="360" w:lineRule="auto"/>
        <w:ind w:firstLine="554" w:firstLineChars="198"/>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目前，学校各项教育教学资源可以满足社会需求的办学要求，见表1所示。</w:t>
      </w:r>
    </w:p>
    <w:p>
      <w:pPr>
        <w:widowControl/>
        <w:spacing w:line="360" w:lineRule="auto"/>
        <w:ind w:firstLine="236" w:firstLineChars="98"/>
        <w:jc w:val="center"/>
        <w:rPr>
          <w:rFonts w:hint="eastAsia" w:ascii="宋体" w:hAnsi="宋体" w:eastAsia="宋体" w:cs="宋体"/>
          <w:sz w:val="24"/>
          <w:szCs w:val="24"/>
          <w:lang w:val="en-US" w:eastAsia="zh-CN"/>
        </w:rPr>
      </w:pPr>
      <w:r>
        <w:rPr>
          <w:rFonts w:hint="eastAsia" w:ascii="宋体" w:hAnsi="宋体" w:eastAsia="宋体" w:cs="宋体"/>
          <w:b/>
          <w:color w:val="000000"/>
          <w:kern w:val="0"/>
          <w:sz w:val="24"/>
          <w:szCs w:val="24"/>
          <w:lang w:bidi="ar"/>
        </w:rPr>
        <w:t>表1   2017～2019 年学校适应社会需求办学基本情况</w:t>
      </w:r>
    </w:p>
    <w:tbl>
      <w:tblPr>
        <w:tblStyle w:val="11"/>
        <w:tblW w:w="86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1"/>
        <w:gridCol w:w="4260"/>
        <w:gridCol w:w="1220"/>
        <w:gridCol w:w="1209"/>
        <w:gridCol w:w="1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681"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lang w:bidi="ar"/>
              </w:rPr>
            </w:pPr>
            <w:r>
              <w:rPr>
                <w:rFonts w:hint="eastAsia" w:ascii="宋体" w:hAnsi="宋体" w:eastAsia="宋体" w:cs="宋体"/>
                <w:b/>
                <w:color w:val="000000"/>
                <w:kern w:val="0"/>
                <w:sz w:val="21"/>
                <w:szCs w:val="21"/>
                <w:lang w:bidi="ar"/>
              </w:rPr>
              <w:t>序号</w:t>
            </w:r>
          </w:p>
        </w:tc>
        <w:tc>
          <w:tcPr>
            <w:tcW w:w="4260"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lang w:bidi="ar"/>
              </w:rPr>
            </w:pPr>
            <w:r>
              <w:rPr>
                <w:rFonts w:hint="eastAsia" w:ascii="宋体" w:hAnsi="宋体" w:eastAsia="宋体" w:cs="宋体"/>
                <w:b/>
                <w:color w:val="000000"/>
                <w:kern w:val="0"/>
                <w:sz w:val="21"/>
                <w:szCs w:val="21"/>
                <w:lang w:bidi="ar"/>
              </w:rPr>
              <w:t>自评指标</w:t>
            </w:r>
          </w:p>
        </w:tc>
        <w:tc>
          <w:tcPr>
            <w:tcW w:w="1220"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000000"/>
                <w:kern w:val="0"/>
                <w:sz w:val="21"/>
                <w:szCs w:val="21"/>
                <w:lang w:bidi="ar"/>
              </w:rPr>
            </w:pPr>
            <w:r>
              <w:rPr>
                <w:rFonts w:hint="eastAsia" w:ascii="宋体" w:hAnsi="宋体" w:eastAsia="宋体" w:cs="宋体"/>
                <w:b/>
                <w:color w:val="000000"/>
                <w:kern w:val="0"/>
                <w:sz w:val="21"/>
                <w:szCs w:val="21"/>
                <w:lang w:bidi="ar"/>
              </w:rPr>
              <w:t>2017年</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lang w:bidi="ar"/>
              </w:rPr>
            </w:pPr>
            <w:r>
              <w:rPr>
                <w:rFonts w:hint="eastAsia" w:ascii="宋体" w:hAnsi="宋体" w:eastAsia="宋体" w:cs="宋体"/>
                <w:b/>
                <w:color w:val="000000"/>
                <w:kern w:val="0"/>
                <w:sz w:val="21"/>
                <w:szCs w:val="21"/>
                <w:lang w:bidi="ar"/>
              </w:rPr>
              <w:t>指标值</w:t>
            </w:r>
          </w:p>
        </w:tc>
        <w:tc>
          <w:tcPr>
            <w:tcW w:w="1209"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000000"/>
                <w:kern w:val="0"/>
                <w:sz w:val="21"/>
                <w:szCs w:val="21"/>
                <w:lang w:bidi="ar"/>
              </w:rPr>
            </w:pPr>
            <w:r>
              <w:rPr>
                <w:rFonts w:hint="eastAsia" w:ascii="宋体" w:hAnsi="宋体" w:eastAsia="宋体" w:cs="宋体"/>
                <w:b/>
                <w:color w:val="000000"/>
                <w:kern w:val="0"/>
                <w:sz w:val="21"/>
                <w:szCs w:val="21"/>
                <w:lang w:bidi="ar"/>
              </w:rPr>
              <w:t>2019年</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lang w:bidi="ar"/>
              </w:rPr>
            </w:pPr>
            <w:r>
              <w:rPr>
                <w:rFonts w:hint="eastAsia" w:ascii="宋体" w:hAnsi="宋体" w:eastAsia="宋体" w:cs="宋体"/>
                <w:b/>
                <w:color w:val="000000"/>
                <w:kern w:val="0"/>
                <w:sz w:val="21"/>
                <w:szCs w:val="21"/>
                <w:lang w:bidi="ar"/>
              </w:rPr>
              <w:t>指标值</w:t>
            </w:r>
          </w:p>
        </w:tc>
        <w:tc>
          <w:tcPr>
            <w:tcW w:w="1328"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000000"/>
                <w:kern w:val="0"/>
                <w:sz w:val="21"/>
                <w:szCs w:val="21"/>
                <w:lang w:bidi="ar"/>
              </w:rPr>
            </w:pPr>
            <w:r>
              <w:rPr>
                <w:rFonts w:hint="eastAsia" w:ascii="宋体" w:hAnsi="宋体" w:eastAsia="宋体" w:cs="宋体"/>
                <w:b/>
                <w:color w:val="000000"/>
                <w:kern w:val="0"/>
                <w:sz w:val="21"/>
                <w:szCs w:val="21"/>
                <w:lang w:bidi="ar"/>
              </w:rPr>
              <w:t>与上期相比</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lang w:bidi="ar"/>
              </w:rPr>
            </w:pPr>
            <w:r>
              <w:rPr>
                <w:rFonts w:hint="eastAsia" w:ascii="宋体" w:hAnsi="宋体" w:eastAsia="宋体" w:cs="宋体"/>
                <w:b/>
                <w:color w:val="000000"/>
                <w:kern w:val="0"/>
                <w:sz w:val="21"/>
                <w:szCs w:val="21"/>
                <w:lang w:bidi="ar"/>
              </w:rPr>
              <w:t>增(减)率</w:t>
            </w:r>
            <w:r>
              <w:rPr>
                <w:rFonts w:hint="eastAsia" w:ascii="宋体" w:hAnsi="宋体" w:eastAsia="宋体" w:cs="宋体"/>
                <w:b/>
                <w:color w:val="000000"/>
                <w:kern w:val="0"/>
                <w:sz w:val="18"/>
                <w:szCs w:val="18"/>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681"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000000"/>
                <w:kern w:val="0"/>
                <w:sz w:val="21"/>
                <w:szCs w:val="21"/>
                <w:lang w:bidi="ar"/>
              </w:rPr>
            </w:pPr>
            <w:r>
              <w:rPr>
                <w:rFonts w:hint="eastAsia" w:ascii="宋体" w:hAnsi="宋体" w:eastAsia="宋体" w:cs="宋体"/>
                <w:bCs/>
                <w:color w:val="000000"/>
                <w:kern w:val="0"/>
                <w:sz w:val="21"/>
                <w:szCs w:val="21"/>
                <w:lang w:bidi="ar"/>
              </w:rPr>
              <w:t>1</w:t>
            </w:r>
          </w:p>
        </w:tc>
        <w:tc>
          <w:tcPr>
            <w:tcW w:w="4260"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b/>
                <w:color w:val="000000"/>
                <w:kern w:val="0"/>
                <w:sz w:val="21"/>
                <w:szCs w:val="21"/>
                <w:lang w:bidi="ar"/>
              </w:rPr>
            </w:pPr>
            <w:r>
              <w:rPr>
                <w:rFonts w:hint="eastAsia" w:ascii="宋体" w:hAnsi="宋体" w:eastAsia="宋体" w:cs="宋体"/>
                <w:color w:val="000000"/>
                <w:kern w:val="0"/>
                <w:sz w:val="21"/>
                <w:szCs w:val="21"/>
                <w:lang w:bidi="ar"/>
              </w:rPr>
              <w:t>生均财政拨款水平（元/生）</w:t>
            </w:r>
          </w:p>
        </w:tc>
        <w:tc>
          <w:tcPr>
            <w:tcW w:w="1220" w:type="dxa"/>
            <w:noWrap w:val="0"/>
            <w:vAlign w:val="top"/>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kern w:val="0"/>
                <w:sz w:val="21"/>
                <w:szCs w:val="21"/>
                <w:lang w:bidi="ar"/>
              </w:rPr>
            </w:pPr>
            <w:r>
              <w:rPr>
                <w:rFonts w:hint="default" w:ascii="Times New Roman" w:hAnsi="Times New Roman" w:eastAsia="宋体" w:cs="Times New Roman"/>
                <w:bCs/>
                <w:kern w:val="0"/>
                <w:sz w:val="21"/>
                <w:szCs w:val="21"/>
                <w:lang w:bidi="ar"/>
              </w:rPr>
              <w:t>13110.75</w:t>
            </w:r>
          </w:p>
        </w:tc>
        <w:tc>
          <w:tcPr>
            <w:tcW w:w="1209" w:type="dxa"/>
            <w:noWrap w:val="0"/>
            <w:vAlign w:val="top"/>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kern w:val="0"/>
                <w:sz w:val="21"/>
                <w:szCs w:val="21"/>
                <w:lang w:bidi="ar"/>
              </w:rPr>
            </w:pPr>
            <w:r>
              <w:rPr>
                <w:rFonts w:hint="default" w:ascii="Times New Roman" w:hAnsi="Times New Roman" w:eastAsia="宋体" w:cs="Times New Roman"/>
                <w:bCs/>
                <w:kern w:val="0"/>
                <w:sz w:val="21"/>
                <w:szCs w:val="21"/>
                <w:lang w:bidi="ar"/>
              </w:rPr>
              <w:t>12857</w:t>
            </w:r>
          </w:p>
        </w:tc>
        <w:tc>
          <w:tcPr>
            <w:tcW w:w="1328" w:type="dxa"/>
            <w:noWrap w:val="0"/>
            <w:vAlign w:val="top"/>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kern w:val="0"/>
                <w:sz w:val="21"/>
                <w:szCs w:val="21"/>
                <w:lang w:bidi="ar"/>
              </w:rPr>
            </w:pPr>
            <w:r>
              <w:rPr>
                <w:rFonts w:hint="default" w:ascii="Times New Roman" w:hAnsi="Times New Roman" w:eastAsia="宋体" w:cs="Times New Roman"/>
                <w:bCs/>
                <w:kern w:val="0"/>
                <w:sz w:val="21"/>
                <w:szCs w:val="21"/>
                <w:lang w:bidi="ar"/>
              </w:rPr>
              <w:t>-1.94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681"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000000"/>
                <w:kern w:val="0"/>
                <w:sz w:val="21"/>
                <w:szCs w:val="21"/>
                <w:lang w:bidi="ar"/>
              </w:rPr>
            </w:pPr>
            <w:r>
              <w:rPr>
                <w:rFonts w:hint="eastAsia" w:ascii="宋体" w:hAnsi="宋体" w:eastAsia="宋体" w:cs="宋体"/>
                <w:bCs/>
                <w:color w:val="000000"/>
                <w:kern w:val="0"/>
                <w:sz w:val="21"/>
                <w:szCs w:val="21"/>
                <w:lang w:bidi="ar"/>
              </w:rPr>
              <w:t>2</w:t>
            </w:r>
          </w:p>
        </w:tc>
        <w:tc>
          <w:tcPr>
            <w:tcW w:w="4260"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生均教学仪器设备值（元/生）</w:t>
            </w:r>
          </w:p>
        </w:tc>
        <w:tc>
          <w:tcPr>
            <w:tcW w:w="1220" w:type="dxa"/>
            <w:noWrap w:val="0"/>
            <w:vAlign w:val="top"/>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kern w:val="0"/>
                <w:sz w:val="21"/>
                <w:szCs w:val="21"/>
                <w:lang w:bidi="ar"/>
              </w:rPr>
            </w:pPr>
            <w:r>
              <w:rPr>
                <w:rFonts w:hint="default" w:ascii="Times New Roman" w:hAnsi="Times New Roman" w:eastAsia="宋体" w:cs="Times New Roman"/>
                <w:bCs/>
                <w:kern w:val="0"/>
                <w:sz w:val="21"/>
                <w:szCs w:val="21"/>
                <w:lang w:bidi="ar"/>
              </w:rPr>
              <w:t>5125.83</w:t>
            </w:r>
          </w:p>
        </w:tc>
        <w:tc>
          <w:tcPr>
            <w:tcW w:w="1209" w:type="dxa"/>
            <w:noWrap w:val="0"/>
            <w:vAlign w:val="top"/>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kern w:val="0"/>
                <w:sz w:val="21"/>
                <w:szCs w:val="21"/>
                <w:lang w:bidi="ar"/>
              </w:rPr>
            </w:pPr>
            <w:r>
              <w:rPr>
                <w:rFonts w:hint="default" w:ascii="Times New Roman" w:hAnsi="Times New Roman" w:eastAsia="宋体" w:cs="Times New Roman"/>
                <w:bCs/>
                <w:kern w:val="0"/>
                <w:sz w:val="21"/>
                <w:szCs w:val="21"/>
                <w:lang w:bidi="ar"/>
              </w:rPr>
              <w:t>19663.31</w:t>
            </w:r>
          </w:p>
        </w:tc>
        <w:tc>
          <w:tcPr>
            <w:tcW w:w="1328" w:type="dxa"/>
            <w:noWrap w:val="0"/>
            <w:vAlign w:val="top"/>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kern w:val="0"/>
                <w:sz w:val="21"/>
                <w:szCs w:val="21"/>
                <w:lang w:bidi="ar"/>
              </w:rPr>
            </w:pPr>
            <w:r>
              <w:rPr>
                <w:rFonts w:hint="default" w:ascii="Times New Roman" w:hAnsi="Times New Roman" w:eastAsia="宋体" w:cs="Times New Roman"/>
                <w:bCs/>
                <w:kern w:val="0"/>
                <w:sz w:val="21"/>
                <w:szCs w:val="21"/>
                <w:lang w:bidi="ar"/>
              </w:rPr>
              <w:t>+283.61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681"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000000"/>
                <w:kern w:val="0"/>
                <w:sz w:val="21"/>
                <w:szCs w:val="21"/>
                <w:lang w:bidi="ar"/>
              </w:rPr>
            </w:pPr>
            <w:r>
              <w:rPr>
                <w:rFonts w:hint="eastAsia" w:ascii="宋体" w:hAnsi="宋体" w:eastAsia="宋体" w:cs="宋体"/>
                <w:bCs/>
                <w:color w:val="000000"/>
                <w:kern w:val="0"/>
                <w:sz w:val="21"/>
                <w:szCs w:val="21"/>
                <w:lang w:bidi="ar"/>
              </w:rPr>
              <w:t>3</w:t>
            </w:r>
          </w:p>
        </w:tc>
        <w:tc>
          <w:tcPr>
            <w:tcW w:w="4260"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生均教学及辅助、行政办公用房面积（㎡/生）</w:t>
            </w:r>
          </w:p>
        </w:tc>
        <w:tc>
          <w:tcPr>
            <w:tcW w:w="1220" w:type="dxa"/>
            <w:noWrap w:val="0"/>
            <w:vAlign w:val="top"/>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kern w:val="0"/>
                <w:sz w:val="21"/>
                <w:szCs w:val="21"/>
                <w:lang w:bidi="ar"/>
              </w:rPr>
            </w:pPr>
            <w:r>
              <w:rPr>
                <w:rFonts w:hint="eastAsia" w:cs="Times New Roman"/>
                <w:bCs/>
                <w:kern w:val="0"/>
                <w:sz w:val="21"/>
                <w:szCs w:val="21"/>
                <w:lang w:val="en-US" w:eastAsia="zh-CN" w:bidi="ar"/>
              </w:rPr>
              <w:t>1</w:t>
            </w:r>
            <w:r>
              <w:rPr>
                <w:rFonts w:hint="default" w:ascii="Times New Roman" w:hAnsi="Times New Roman" w:eastAsia="宋体" w:cs="Times New Roman"/>
                <w:bCs/>
                <w:kern w:val="0"/>
                <w:sz w:val="21"/>
                <w:szCs w:val="21"/>
                <w:lang w:bidi="ar"/>
              </w:rPr>
              <w:t>6.61</w:t>
            </w:r>
          </w:p>
        </w:tc>
        <w:tc>
          <w:tcPr>
            <w:tcW w:w="1209" w:type="dxa"/>
            <w:noWrap w:val="0"/>
            <w:vAlign w:val="top"/>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kern w:val="0"/>
                <w:sz w:val="21"/>
                <w:szCs w:val="21"/>
                <w:lang w:bidi="ar"/>
              </w:rPr>
            </w:pPr>
            <w:r>
              <w:rPr>
                <w:rFonts w:hint="default" w:ascii="Times New Roman" w:hAnsi="Times New Roman" w:eastAsia="宋体" w:cs="Times New Roman"/>
                <w:bCs/>
                <w:kern w:val="0"/>
                <w:sz w:val="21"/>
                <w:szCs w:val="21"/>
                <w:lang w:bidi="ar"/>
              </w:rPr>
              <w:t>21.17</w:t>
            </w:r>
          </w:p>
        </w:tc>
        <w:tc>
          <w:tcPr>
            <w:tcW w:w="1328" w:type="dxa"/>
            <w:noWrap w:val="0"/>
            <w:vAlign w:val="top"/>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kern w:val="0"/>
                <w:sz w:val="21"/>
                <w:szCs w:val="21"/>
                <w:lang w:val="en-US" w:bidi="ar"/>
              </w:rPr>
            </w:pPr>
            <w:r>
              <w:rPr>
                <w:rFonts w:hint="eastAsia" w:cs="Times New Roman"/>
                <w:bCs/>
                <w:kern w:val="0"/>
                <w:sz w:val="21"/>
                <w:szCs w:val="21"/>
                <w:lang w:val="en-US" w:eastAsia="zh-CN" w:bidi="ar"/>
              </w:rPr>
              <w:t>+27.45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2" w:hRule="atLeast"/>
          <w:jc w:val="center"/>
        </w:trPr>
        <w:tc>
          <w:tcPr>
            <w:tcW w:w="681"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000000"/>
                <w:kern w:val="0"/>
                <w:sz w:val="21"/>
                <w:szCs w:val="21"/>
                <w:lang w:bidi="ar"/>
              </w:rPr>
            </w:pPr>
            <w:r>
              <w:rPr>
                <w:rFonts w:hint="eastAsia" w:ascii="宋体" w:hAnsi="宋体" w:eastAsia="宋体" w:cs="宋体"/>
                <w:bCs/>
                <w:color w:val="000000"/>
                <w:kern w:val="0"/>
                <w:sz w:val="21"/>
                <w:szCs w:val="21"/>
                <w:lang w:bidi="ar"/>
              </w:rPr>
              <w:t>4</w:t>
            </w:r>
          </w:p>
        </w:tc>
        <w:tc>
          <w:tcPr>
            <w:tcW w:w="4260"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信息化教学条件：</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18"/>
                <w:szCs w:val="18"/>
                <w:lang w:bidi="ar"/>
              </w:rPr>
              <w:t>（1）每百名学生拥有教学用终端数（台/百名学生）</w:t>
            </w:r>
            <w:r>
              <w:rPr>
                <w:rFonts w:hint="eastAsia" w:ascii="宋体" w:hAnsi="宋体" w:eastAsia="宋体" w:cs="宋体"/>
                <w:color w:val="000000"/>
                <w:kern w:val="0"/>
                <w:sz w:val="21"/>
                <w:szCs w:val="21"/>
                <w:lang w:bidi="ar"/>
              </w:rPr>
              <w:t xml:space="preserve">   </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（2）接入互联网出口带宽（Mbps）</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（3）校园网主干最大带宽（Mbps）</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（4）网络信息点数（个）</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（5）数字资源总量（GB）</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（6）上网课程数（门）</w:t>
            </w:r>
          </w:p>
        </w:tc>
        <w:tc>
          <w:tcPr>
            <w:tcW w:w="1220" w:type="dxa"/>
            <w:noWrap w:val="0"/>
            <w:vAlign w:val="top"/>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kern w:val="0"/>
                <w:sz w:val="13"/>
                <w:szCs w:val="13"/>
                <w:lang w:bidi="ar"/>
              </w:rPr>
            </w:pP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kern w:val="0"/>
                <w:sz w:val="21"/>
                <w:szCs w:val="21"/>
                <w:lang w:bidi="ar"/>
              </w:rPr>
            </w:pPr>
            <w:r>
              <w:rPr>
                <w:rFonts w:hint="default" w:ascii="Times New Roman" w:hAnsi="Times New Roman" w:eastAsia="宋体" w:cs="Times New Roman"/>
                <w:bCs/>
                <w:kern w:val="0"/>
                <w:sz w:val="21"/>
                <w:szCs w:val="21"/>
                <w:lang w:bidi="ar"/>
              </w:rPr>
              <w:t>17.28</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kern w:val="0"/>
                <w:sz w:val="21"/>
                <w:szCs w:val="21"/>
                <w:lang w:bidi="ar"/>
              </w:rPr>
            </w:pPr>
            <w:r>
              <w:rPr>
                <w:rFonts w:hint="default" w:ascii="Times New Roman" w:hAnsi="Times New Roman" w:eastAsia="宋体" w:cs="Times New Roman"/>
                <w:bCs/>
                <w:kern w:val="0"/>
                <w:sz w:val="21"/>
                <w:szCs w:val="21"/>
                <w:lang w:bidi="ar"/>
              </w:rPr>
              <w:t>3660</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kern w:val="0"/>
                <w:sz w:val="21"/>
                <w:szCs w:val="21"/>
                <w:lang w:bidi="ar"/>
              </w:rPr>
            </w:pPr>
            <w:r>
              <w:rPr>
                <w:rFonts w:hint="default" w:ascii="Times New Roman" w:hAnsi="Times New Roman" w:eastAsia="宋体" w:cs="Times New Roman"/>
                <w:bCs/>
                <w:kern w:val="0"/>
                <w:sz w:val="21"/>
                <w:szCs w:val="21"/>
                <w:lang w:bidi="ar"/>
              </w:rPr>
              <w:t>2000</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kern w:val="0"/>
                <w:sz w:val="21"/>
                <w:szCs w:val="21"/>
                <w:lang w:bidi="ar"/>
              </w:rPr>
            </w:pPr>
            <w:r>
              <w:rPr>
                <w:rFonts w:hint="default" w:ascii="Times New Roman" w:hAnsi="Times New Roman" w:eastAsia="宋体" w:cs="Times New Roman"/>
                <w:bCs/>
                <w:kern w:val="0"/>
                <w:sz w:val="21"/>
                <w:szCs w:val="21"/>
                <w:lang w:bidi="ar"/>
              </w:rPr>
              <w:t>3550</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kern w:val="0"/>
                <w:sz w:val="21"/>
                <w:szCs w:val="21"/>
                <w:lang w:bidi="ar"/>
              </w:rPr>
            </w:pPr>
            <w:r>
              <w:rPr>
                <w:rFonts w:hint="default" w:ascii="Times New Roman" w:hAnsi="Times New Roman" w:eastAsia="宋体" w:cs="Times New Roman"/>
                <w:bCs/>
                <w:kern w:val="0"/>
                <w:sz w:val="21"/>
                <w:szCs w:val="21"/>
                <w:lang w:bidi="ar"/>
              </w:rPr>
              <w:t>5068</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kern w:val="0"/>
                <w:sz w:val="21"/>
                <w:szCs w:val="21"/>
                <w:lang w:bidi="ar"/>
              </w:rPr>
            </w:pPr>
            <w:r>
              <w:rPr>
                <w:rFonts w:hint="default" w:ascii="Times New Roman" w:hAnsi="Times New Roman" w:eastAsia="宋体" w:cs="Times New Roman"/>
                <w:bCs/>
                <w:kern w:val="0"/>
                <w:sz w:val="21"/>
                <w:szCs w:val="21"/>
                <w:lang w:bidi="ar"/>
              </w:rPr>
              <w:t>5</w:t>
            </w:r>
          </w:p>
        </w:tc>
        <w:tc>
          <w:tcPr>
            <w:tcW w:w="1209" w:type="dxa"/>
            <w:noWrap w:val="0"/>
            <w:vAlign w:val="top"/>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kern w:val="0"/>
                <w:sz w:val="15"/>
                <w:szCs w:val="15"/>
                <w:lang w:bidi="ar"/>
              </w:rPr>
            </w:pP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kern w:val="0"/>
                <w:sz w:val="21"/>
                <w:szCs w:val="21"/>
                <w:lang w:bidi="ar"/>
              </w:rPr>
            </w:pPr>
            <w:r>
              <w:rPr>
                <w:rFonts w:hint="default" w:ascii="Times New Roman" w:hAnsi="Times New Roman" w:eastAsia="宋体" w:cs="Times New Roman"/>
                <w:bCs/>
                <w:kern w:val="0"/>
                <w:sz w:val="21"/>
                <w:szCs w:val="21"/>
                <w:lang w:bidi="ar"/>
              </w:rPr>
              <w:t>20.03</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kern w:val="0"/>
                <w:sz w:val="21"/>
                <w:szCs w:val="21"/>
                <w:lang w:bidi="ar"/>
              </w:rPr>
            </w:pPr>
            <w:r>
              <w:rPr>
                <w:rFonts w:hint="default" w:ascii="Times New Roman" w:hAnsi="Times New Roman" w:eastAsia="宋体" w:cs="Times New Roman"/>
                <w:bCs/>
                <w:kern w:val="0"/>
                <w:sz w:val="21"/>
                <w:szCs w:val="21"/>
                <w:lang w:bidi="ar"/>
              </w:rPr>
              <w:t>2200</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kern w:val="0"/>
                <w:sz w:val="21"/>
                <w:szCs w:val="21"/>
                <w:lang w:bidi="ar"/>
              </w:rPr>
            </w:pPr>
            <w:r>
              <w:rPr>
                <w:rFonts w:hint="default" w:ascii="Times New Roman" w:hAnsi="Times New Roman" w:eastAsia="宋体" w:cs="Times New Roman"/>
                <w:bCs/>
                <w:kern w:val="0"/>
                <w:sz w:val="21"/>
                <w:szCs w:val="21"/>
                <w:lang w:bidi="ar"/>
              </w:rPr>
              <w:t>2000</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kern w:val="0"/>
                <w:sz w:val="21"/>
                <w:szCs w:val="21"/>
                <w:lang w:bidi="ar"/>
              </w:rPr>
            </w:pPr>
            <w:r>
              <w:rPr>
                <w:rFonts w:hint="default" w:ascii="Times New Roman" w:hAnsi="Times New Roman" w:eastAsia="宋体" w:cs="Times New Roman"/>
                <w:bCs/>
                <w:kern w:val="0"/>
                <w:sz w:val="21"/>
                <w:szCs w:val="21"/>
                <w:lang w:bidi="ar"/>
              </w:rPr>
              <w:t>4765</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kern w:val="0"/>
                <w:sz w:val="21"/>
                <w:szCs w:val="21"/>
                <w:lang w:bidi="ar"/>
              </w:rPr>
            </w:pPr>
            <w:r>
              <w:rPr>
                <w:rFonts w:hint="default" w:ascii="Times New Roman" w:hAnsi="Times New Roman" w:eastAsia="宋体" w:cs="Times New Roman"/>
                <w:bCs/>
                <w:kern w:val="0"/>
                <w:sz w:val="21"/>
                <w:szCs w:val="21"/>
                <w:lang w:bidi="ar"/>
              </w:rPr>
              <w:t>5068</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kern w:val="0"/>
                <w:sz w:val="21"/>
                <w:szCs w:val="21"/>
                <w:lang w:bidi="ar"/>
              </w:rPr>
            </w:pPr>
            <w:r>
              <w:rPr>
                <w:rFonts w:hint="default" w:ascii="Times New Roman" w:hAnsi="Times New Roman" w:eastAsia="宋体" w:cs="Times New Roman"/>
                <w:bCs/>
                <w:kern w:val="0"/>
                <w:sz w:val="21"/>
                <w:szCs w:val="21"/>
                <w:lang w:bidi="ar"/>
              </w:rPr>
              <w:t>50</w:t>
            </w:r>
          </w:p>
        </w:tc>
        <w:tc>
          <w:tcPr>
            <w:tcW w:w="1328" w:type="dxa"/>
            <w:noWrap w:val="0"/>
            <w:vAlign w:val="top"/>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kern w:val="0"/>
                <w:sz w:val="15"/>
                <w:szCs w:val="15"/>
                <w:lang w:bidi="ar"/>
              </w:rPr>
            </w:pP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kern w:val="0"/>
                <w:sz w:val="21"/>
                <w:szCs w:val="21"/>
                <w:lang w:bidi="ar"/>
              </w:rPr>
            </w:pPr>
            <w:r>
              <w:rPr>
                <w:rFonts w:hint="default" w:ascii="Times New Roman" w:hAnsi="Times New Roman" w:eastAsia="宋体" w:cs="Times New Roman"/>
                <w:bCs/>
                <w:kern w:val="0"/>
                <w:sz w:val="21"/>
                <w:szCs w:val="21"/>
                <w:lang w:bidi="ar"/>
              </w:rPr>
              <w:t>+15.91</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kern w:val="0"/>
                <w:sz w:val="21"/>
                <w:szCs w:val="21"/>
                <w:lang w:bidi="ar"/>
              </w:rPr>
            </w:pPr>
            <w:r>
              <w:rPr>
                <w:rFonts w:hint="default" w:ascii="Times New Roman" w:hAnsi="Times New Roman" w:eastAsia="宋体" w:cs="Times New Roman"/>
                <w:bCs/>
                <w:color w:val="auto"/>
                <w:kern w:val="0"/>
                <w:sz w:val="21"/>
                <w:szCs w:val="21"/>
                <w:lang w:bidi="ar"/>
              </w:rPr>
              <w:t>-39.89</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kern w:val="0"/>
                <w:sz w:val="21"/>
                <w:szCs w:val="21"/>
                <w:lang w:bidi="ar"/>
              </w:rPr>
            </w:pPr>
            <w:r>
              <w:rPr>
                <w:rFonts w:hint="default" w:ascii="Times New Roman" w:hAnsi="Times New Roman" w:eastAsia="宋体" w:cs="Times New Roman"/>
                <w:bCs/>
                <w:kern w:val="0"/>
                <w:sz w:val="21"/>
                <w:szCs w:val="21"/>
                <w:lang w:bidi="ar"/>
              </w:rPr>
              <w:t>0</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kern w:val="0"/>
                <w:sz w:val="21"/>
                <w:szCs w:val="21"/>
                <w:lang w:bidi="ar"/>
              </w:rPr>
            </w:pPr>
            <w:r>
              <w:rPr>
                <w:rFonts w:hint="default" w:ascii="Times New Roman" w:hAnsi="Times New Roman" w:eastAsia="宋体" w:cs="Times New Roman"/>
                <w:bCs/>
                <w:kern w:val="0"/>
                <w:sz w:val="21"/>
                <w:szCs w:val="21"/>
                <w:lang w:bidi="ar"/>
              </w:rPr>
              <w:t>+34.22</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kern w:val="0"/>
                <w:sz w:val="21"/>
                <w:szCs w:val="21"/>
                <w:lang w:bidi="ar"/>
              </w:rPr>
            </w:pPr>
            <w:r>
              <w:rPr>
                <w:rFonts w:hint="default" w:ascii="Times New Roman" w:hAnsi="Times New Roman" w:eastAsia="宋体" w:cs="Times New Roman"/>
                <w:bCs/>
                <w:kern w:val="0"/>
                <w:sz w:val="21"/>
                <w:szCs w:val="21"/>
                <w:lang w:bidi="ar"/>
              </w:rPr>
              <w:t>0</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kern w:val="0"/>
                <w:sz w:val="21"/>
                <w:szCs w:val="21"/>
                <w:lang w:bidi="ar"/>
              </w:rPr>
            </w:pPr>
            <w:r>
              <w:rPr>
                <w:rFonts w:hint="default" w:ascii="Times New Roman" w:hAnsi="Times New Roman" w:eastAsia="宋体" w:cs="Times New Roman"/>
                <w:bCs/>
                <w:kern w:val="0"/>
                <w:sz w:val="21"/>
                <w:szCs w:val="21"/>
                <w:lang w:bidi="ar"/>
              </w:rPr>
              <w:t>+900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681"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000000"/>
                <w:kern w:val="0"/>
                <w:sz w:val="21"/>
                <w:szCs w:val="21"/>
                <w:lang w:bidi="ar"/>
              </w:rPr>
            </w:pPr>
            <w:r>
              <w:rPr>
                <w:rFonts w:hint="eastAsia" w:ascii="宋体" w:hAnsi="宋体" w:eastAsia="宋体" w:cs="宋体"/>
                <w:bCs/>
                <w:color w:val="000000"/>
                <w:kern w:val="0"/>
                <w:sz w:val="21"/>
                <w:szCs w:val="21"/>
                <w:lang w:bidi="ar"/>
              </w:rPr>
              <w:t>5</w:t>
            </w:r>
          </w:p>
        </w:tc>
        <w:tc>
          <w:tcPr>
            <w:tcW w:w="4260"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 w:val="21"/>
                <w:szCs w:val="21"/>
                <w:lang w:bidi="ar"/>
              </w:rPr>
            </w:pPr>
            <w:r>
              <w:rPr>
                <w:rFonts w:hint="eastAsia" w:ascii="宋体" w:hAnsi="宋体" w:eastAsia="宋体" w:cs="宋体"/>
                <w:color w:val="auto"/>
                <w:kern w:val="0"/>
                <w:sz w:val="21"/>
                <w:szCs w:val="21"/>
                <w:lang w:bidi="ar"/>
              </w:rPr>
              <w:t>生均校内实践教学工位数（个/生）</w:t>
            </w:r>
          </w:p>
        </w:tc>
        <w:tc>
          <w:tcPr>
            <w:tcW w:w="1220" w:type="dxa"/>
            <w:noWrap w:val="0"/>
            <w:vAlign w:val="top"/>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kern w:val="0"/>
                <w:sz w:val="21"/>
                <w:szCs w:val="21"/>
                <w:lang w:val="en-US" w:eastAsia="zh-CN" w:bidi="ar"/>
              </w:rPr>
            </w:pPr>
            <w:r>
              <w:rPr>
                <w:rFonts w:hint="eastAsia" w:cs="Times New Roman"/>
                <w:bCs/>
                <w:kern w:val="0"/>
                <w:sz w:val="21"/>
                <w:szCs w:val="21"/>
                <w:lang w:val="en-US" w:eastAsia="zh-CN" w:bidi="ar"/>
              </w:rPr>
              <w:t>0.6</w:t>
            </w:r>
          </w:p>
        </w:tc>
        <w:tc>
          <w:tcPr>
            <w:tcW w:w="1209" w:type="dxa"/>
            <w:noWrap w:val="0"/>
            <w:vAlign w:val="top"/>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kern w:val="0"/>
                <w:sz w:val="21"/>
                <w:szCs w:val="21"/>
                <w:lang w:val="en-US" w:eastAsia="zh-CN" w:bidi="ar"/>
              </w:rPr>
            </w:pPr>
            <w:r>
              <w:rPr>
                <w:rFonts w:hint="eastAsia" w:cs="Times New Roman"/>
                <w:bCs/>
                <w:kern w:val="0"/>
                <w:sz w:val="21"/>
                <w:szCs w:val="21"/>
                <w:lang w:val="en-US" w:eastAsia="zh-CN" w:bidi="ar"/>
              </w:rPr>
              <w:t>0.75</w:t>
            </w:r>
          </w:p>
        </w:tc>
        <w:tc>
          <w:tcPr>
            <w:tcW w:w="1328" w:type="dxa"/>
            <w:noWrap w:val="0"/>
            <w:vAlign w:val="top"/>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kern w:val="0"/>
                <w:sz w:val="21"/>
                <w:szCs w:val="21"/>
                <w:lang w:val="en-US" w:eastAsia="zh-CN" w:bidi="ar"/>
              </w:rPr>
            </w:pPr>
            <w:r>
              <w:rPr>
                <w:rFonts w:hint="default" w:ascii="Times New Roman" w:hAnsi="Times New Roman" w:eastAsia="宋体" w:cs="Times New Roman"/>
                <w:bCs/>
                <w:kern w:val="0"/>
                <w:sz w:val="21"/>
                <w:szCs w:val="21"/>
                <w:lang w:bidi="ar"/>
              </w:rPr>
              <w:t>+</w:t>
            </w:r>
            <w:r>
              <w:rPr>
                <w:rFonts w:hint="eastAsia" w:cs="Times New Roman"/>
                <w:bCs/>
                <w:kern w:val="0"/>
                <w:sz w:val="21"/>
                <w:szCs w:val="21"/>
                <w:lang w:val="en-US" w:eastAsia="zh-CN" w:bidi="ar"/>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681"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000000"/>
                <w:kern w:val="0"/>
                <w:sz w:val="21"/>
                <w:szCs w:val="21"/>
                <w:lang w:bidi="ar"/>
              </w:rPr>
            </w:pPr>
            <w:r>
              <w:rPr>
                <w:rFonts w:hint="eastAsia" w:ascii="宋体" w:hAnsi="宋体" w:eastAsia="宋体" w:cs="宋体"/>
                <w:bCs/>
                <w:color w:val="000000"/>
                <w:kern w:val="0"/>
                <w:sz w:val="21"/>
                <w:szCs w:val="21"/>
                <w:lang w:bidi="ar"/>
              </w:rPr>
              <w:t>6</w:t>
            </w:r>
          </w:p>
        </w:tc>
        <w:tc>
          <w:tcPr>
            <w:tcW w:w="4260"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生师比（生/师）</w:t>
            </w:r>
          </w:p>
        </w:tc>
        <w:tc>
          <w:tcPr>
            <w:tcW w:w="1220" w:type="dxa"/>
            <w:noWrap w:val="0"/>
            <w:vAlign w:val="top"/>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kern w:val="0"/>
                <w:sz w:val="21"/>
                <w:szCs w:val="21"/>
                <w:lang w:bidi="ar"/>
              </w:rPr>
            </w:pPr>
            <w:r>
              <w:rPr>
                <w:rFonts w:hint="default" w:ascii="Times New Roman" w:hAnsi="Times New Roman" w:eastAsia="宋体" w:cs="Times New Roman"/>
                <w:bCs/>
                <w:kern w:val="0"/>
                <w:sz w:val="21"/>
                <w:szCs w:val="21"/>
                <w:lang w:bidi="ar"/>
              </w:rPr>
              <w:t>16.66</w:t>
            </w:r>
          </w:p>
        </w:tc>
        <w:tc>
          <w:tcPr>
            <w:tcW w:w="1209" w:type="dxa"/>
            <w:noWrap w:val="0"/>
            <w:vAlign w:val="top"/>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kern w:val="0"/>
                <w:sz w:val="21"/>
                <w:szCs w:val="21"/>
                <w:lang w:bidi="ar"/>
              </w:rPr>
            </w:pPr>
            <w:r>
              <w:rPr>
                <w:rFonts w:hint="default" w:ascii="Times New Roman" w:hAnsi="Times New Roman" w:eastAsia="宋体" w:cs="Times New Roman"/>
                <w:bCs/>
                <w:kern w:val="0"/>
                <w:sz w:val="21"/>
                <w:szCs w:val="21"/>
                <w:lang w:bidi="ar"/>
              </w:rPr>
              <w:t>10.38</w:t>
            </w:r>
          </w:p>
        </w:tc>
        <w:tc>
          <w:tcPr>
            <w:tcW w:w="1328" w:type="dxa"/>
            <w:noWrap w:val="0"/>
            <w:vAlign w:val="top"/>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kern w:val="0"/>
                <w:sz w:val="21"/>
                <w:szCs w:val="21"/>
                <w:lang w:bidi="ar"/>
              </w:rPr>
            </w:pPr>
            <w:r>
              <w:rPr>
                <w:rFonts w:hint="default" w:ascii="Times New Roman" w:hAnsi="Times New Roman" w:eastAsia="宋体" w:cs="Times New Roman"/>
                <w:bCs/>
                <w:color w:val="auto"/>
                <w:kern w:val="0"/>
                <w:sz w:val="21"/>
                <w:szCs w:val="21"/>
                <w:lang w:bidi="ar"/>
              </w:rPr>
              <w:t>-37.69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681"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000000"/>
                <w:kern w:val="0"/>
                <w:sz w:val="21"/>
                <w:szCs w:val="21"/>
                <w:lang w:bidi="ar"/>
              </w:rPr>
            </w:pPr>
            <w:r>
              <w:rPr>
                <w:rFonts w:hint="eastAsia" w:ascii="宋体" w:hAnsi="宋体" w:eastAsia="宋体" w:cs="宋体"/>
                <w:bCs/>
                <w:color w:val="000000"/>
                <w:kern w:val="0"/>
                <w:sz w:val="21"/>
                <w:szCs w:val="21"/>
                <w:lang w:bidi="ar"/>
              </w:rPr>
              <w:t>7</w:t>
            </w:r>
          </w:p>
        </w:tc>
        <w:tc>
          <w:tcPr>
            <w:tcW w:w="4260"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 xml:space="preserve">“双师型”教师比例（%）  </w:t>
            </w:r>
          </w:p>
        </w:tc>
        <w:tc>
          <w:tcPr>
            <w:tcW w:w="1220" w:type="dxa"/>
            <w:noWrap w:val="0"/>
            <w:vAlign w:val="top"/>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kern w:val="0"/>
                <w:sz w:val="21"/>
                <w:szCs w:val="21"/>
                <w:lang w:bidi="ar"/>
              </w:rPr>
            </w:pPr>
            <w:r>
              <w:rPr>
                <w:rFonts w:hint="default" w:ascii="Times New Roman" w:hAnsi="Times New Roman" w:eastAsia="宋体" w:cs="Times New Roman"/>
                <w:bCs/>
                <w:kern w:val="0"/>
                <w:sz w:val="21"/>
                <w:szCs w:val="21"/>
                <w:lang w:bidi="ar"/>
              </w:rPr>
              <w:t>30.04</w:t>
            </w:r>
          </w:p>
        </w:tc>
        <w:tc>
          <w:tcPr>
            <w:tcW w:w="1209" w:type="dxa"/>
            <w:noWrap w:val="0"/>
            <w:vAlign w:val="top"/>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kern w:val="0"/>
                <w:sz w:val="21"/>
                <w:szCs w:val="21"/>
                <w:lang w:bidi="ar"/>
              </w:rPr>
            </w:pPr>
            <w:r>
              <w:rPr>
                <w:rFonts w:hint="default" w:ascii="Times New Roman" w:hAnsi="Times New Roman" w:eastAsia="宋体" w:cs="Times New Roman"/>
                <w:bCs/>
                <w:kern w:val="0"/>
                <w:sz w:val="21"/>
                <w:szCs w:val="21"/>
                <w:lang w:bidi="ar"/>
              </w:rPr>
              <w:t>47.29</w:t>
            </w:r>
          </w:p>
        </w:tc>
        <w:tc>
          <w:tcPr>
            <w:tcW w:w="1328" w:type="dxa"/>
            <w:noWrap w:val="0"/>
            <w:vAlign w:val="top"/>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kern w:val="0"/>
                <w:sz w:val="21"/>
                <w:szCs w:val="21"/>
                <w:lang w:bidi="ar"/>
              </w:rPr>
            </w:pPr>
            <w:r>
              <w:rPr>
                <w:rFonts w:hint="default" w:ascii="Times New Roman" w:hAnsi="Times New Roman" w:eastAsia="宋体" w:cs="Times New Roman"/>
                <w:bCs/>
                <w:kern w:val="0"/>
                <w:sz w:val="21"/>
                <w:szCs w:val="21"/>
                <w:lang w:bidi="ar"/>
              </w:rPr>
              <w:t>+57.42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681"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000000"/>
                <w:kern w:val="0"/>
                <w:sz w:val="21"/>
                <w:szCs w:val="21"/>
                <w:lang w:bidi="ar"/>
              </w:rPr>
            </w:pPr>
            <w:r>
              <w:rPr>
                <w:rFonts w:hint="eastAsia" w:ascii="宋体" w:hAnsi="宋体" w:eastAsia="宋体" w:cs="宋体"/>
                <w:bCs/>
                <w:color w:val="000000"/>
                <w:kern w:val="0"/>
                <w:sz w:val="21"/>
                <w:szCs w:val="21"/>
                <w:lang w:bidi="ar"/>
              </w:rPr>
              <w:t>8</w:t>
            </w:r>
          </w:p>
        </w:tc>
        <w:tc>
          <w:tcPr>
            <w:tcW w:w="4260"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“纯理论课”（A 类）、“实践+理论课”（B 类）</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和“纯实践课”（C 类）三种课程的课时比例</w:t>
            </w:r>
          </w:p>
        </w:tc>
        <w:tc>
          <w:tcPr>
            <w:tcW w:w="1220" w:type="dxa"/>
            <w:noWrap w:val="0"/>
            <w:vAlign w:val="top"/>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Cs/>
                <w:kern w:val="0"/>
                <w:sz w:val="18"/>
                <w:szCs w:val="18"/>
                <w:lang w:bidi="ar"/>
              </w:rPr>
            </w:pPr>
            <w:r>
              <w:rPr>
                <w:rFonts w:hint="default" w:ascii="Times New Roman" w:hAnsi="Times New Roman" w:eastAsia="宋体" w:cs="Times New Roman"/>
                <w:bCs/>
                <w:kern w:val="0"/>
                <w:sz w:val="18"/>
                <w:szCs w:val="18"/>
                <w:lang w:bidi="ar"/>
              </w:rPr>
              <w:t>1</w:t>
            </w:r>
            <w:r>
              <w:rPr>
                <w:rFonts w:hint="eastAsia" w:cs="Times New Roman"/>
                <w:bCs/>
                <w:kern w:val="0"/>
                <w:sz w:val="18"/>
                <w:szCs w:val="18"/>
                <w:lang w:val="en-US" w:eastAsia="zh-CN" w:bidi="ar"/>
              </w:rPr>
              <w:t xml:space="preserve">: </w:t>
            </w:r>
            <w:r>
              <w:rPr>
                <w:rFonts w:hint="default" w:ascii="Times New Roman" w:hAnsi="Times New Roman" w:eastAsia="宋体" w:cs="Times New Roman"/>
                <w:bCs/>
                <w:kern w:val="0"/>
                <w:sz w:val="18"/>
                <w:szCs w:val="18"/>
                <w:lang w:bidi="ar"/>
              </w:rPr>
              <w:t>3.26</w:t>
            </w:r>
            <w:r>
              <w:rPr>
                <w:rFonts w:hint="eastAsia" w:cs="Times New Roman"/>
                <w:bCs/>
                <w:kern w:val="0"/>
                <w:sz w:val="18"/>
                <w:szCs w:val="18"/>
                <w:lang w:val="en-US" w:eastAsia="zh-CN" w:bidi="ar"/>
              </w:rPr>
              <w:t xml:space="preserve"> </w:t>
            </w:r>
            <w:r>
              <w:rPr>
                <w:rFonts w:hint="default" w:ascii="Times New Roman" w:hAnsi="Times New Roman" w:eastAsia="宋体" w:cs="Times New Roman"/>
                <w:bCs/>
                <w:kern w:val="0"/>
                <w:sz w:val="18"/>
                <w:szCs w:val="18"/>
                <w:lang w:bidi="ar"/>
              </w:rPr>
              <w:t>:</w:t>
            </w:r>
            <w:r>
              <w:rPr>
                <w:rFonts w:hint="eastAsia" w:cs="Times New Roman"/>
                <w:bCs/>
                <w:kern w:val="0"/>
                <w:sz w:val="18"/>
                <w:szCs w:val="18"/>
                <w:lang w:val="en-US" w:eastAsia="zh-CN" w:bidi="ar"/>
              </w:rPr>
              <w:t xml:space="preserve"> </w:t>
            </w:r>
            <w:r>
              <w:rPr>
                <w:rFonts w:hint="default" w:ascii="Times New Roman" w:hAnsi="Times New Roman" w:eastAsia="宋体" w:cs="Times New Roman"/>
                <w:bCs/>
                <w:kern w:val="0"/>
                <w:sz w:val="18"/>
                <w:szCs w:val="18"/>
                <w:lang w:bidi="ar"/>
              </w:rPr>
              <w:t>0.68</w:t>
            </w:r>
          </w:p>
        </w:tc>
        <w:tc>
          <w:tcPr>
            <w:tcW w:w="1209" w:type="dxa"/>
            <w:noWrap w:val="0"/>
            <w:vAlign w:val="top"/>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Cs/>
                <w:kern w:val="0"/>
                <w:sz w:val="18"/>
                <w:szCs w:val="18"/>
                <w:lang w:bidi="ar"/>
              </w:rPr>
            </w:pPr>
            <w:r>
              <w:rPr>
                <w:rFonts w:hint="default" w:ascii="Times New Roman" w:hAnsi="Times New Roman" w:eastAsia="宋体" w:cs="Times New Roman"/>
                <w:bCs/>
                <w:kern w:val="0"/>
                <w:sz w:val="18"/>
                <w:szCs w:val="18"/>
                <w:lang w:bidi="ar"/>
              </w:rPr>
              <w:t>1:</w:t>
            </w:r>
            <w:r>
              <w:rPr>
                <w:rFonts w:hint="eastAsia" w:cs="Times New Roman"/>
                <w:bCs/>
                <w:kern w:val="0"/>
                <w:sz w:val="18"/>
                <w:szCs w:val="18"/>
                <w:lang w:val="en-US" w:eastAsia="zh-CN" w:bidi="ar"/>
              </w:rPr>
              <w:t xml:space="preserve"> </w:t>
            </w:r>
            <w:r>
              <w:rPr>
                <w:rFonts w:hint="default" w:ascii="Times New Roman" w:hAnsi="Times New Roman" w:eastAsia="宋体" w:cs="Times New Roman"/>
                <w:bCs/>
                <w:kern w:val="0"/>
                <w:sz w:val="18"/>
                <w:szCs w:val="18"/>
                <w:lang w:bidi="ar"/>
              </w:rPr>
              <w:t>6.10</w:t>
            </w:r>
            <w:r>
              <w:rPr>
                <w:rFonts w:hint="eastAsia" w:cs="Times New Roman"/>
                <w:bCs/>
                <w:kern w:val="0"/>
                <w:sz w:val="18"/>
                <w:szCs w:val="18"/>
                <w:lang w:val="en-US" w:eastAsia="zh-CN" w:bidi="ar"/>
              </w:rPr>
              <w:t xml:space="preserve"> </w:t>
            </w:r>
            <w:r>
              <w:rPr>
                <w:rFonts w:hint="default" w:ascii="Times New Roman" w:hAnsi="Times New Roman" w:eastAsia="宋体" w:cs="Times New Roman"/>
                <w:bCs/>
                <w:kern w:val="0"/>
                <w:sz w:val="18"/>
                <w:szCs w:val="18"/>
                <w:lang w:bidi="ar"/>
              </w:rPr>
              <w:t>:</w:t>
            </w:r>
            <w:r>
              <w:rPr>
                <w:rFonts w:hint="eastAsia" w:cs="Times New Roman"/>
                <w:bCs/>
                <w:kern w:val="0"/>
                <w:sz w:val="18"/>
                <w:szCs w:val="18"/>
                <w:lang w:val="en-US" w:eastAsia="zh-CN" w:bidi="ar"/>
              </w:rPr>
              <w:t xml:space="preserve"> </w:t>
            </w:r>
            <w:r>
              <w:rPr>
                <w:rFonts w:hint="default" w:ascii="Times New Roman" w:hAnsi="Times New Roman" w:eastAsia="宋体" w:cs="Times New Roman"/>
                <w:bCs/>
                <w:kern w:val="0"/>
                <w:sz w:val="18"/>
                <w:szCs w:val="18"/>
                <w:lang w:bidi="ar"/>
              </w:rPr>
              <w:t>1.45</w:t>
            </w:r>
          </w:p>
        </w:tc>
        <w:tc>
          <w:tcPr>
            <w:tcW w:w="1328" w:type="dxa"/>
            <w:noWrap w:val="0"/>
            <w:vAlign w:val="top"/>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Cs/>
                <w:kern w:val="0"/>
                <w:sz w:val="21"/>
                <w:szCs w:val="21"/>
                <w:lang w:bidi="ar"/>
              </w:rPr>
            </w:pPr>
            <w:r>
              <w:rPr>
                <w:rFonts w:hint="default" w:ascii="Times New Roman" w:hAnsi="Times New Roman" w:eastAsia="宋体" w:cs="Times New Roman"/>
                <w:bCs/>
                <w:kern w:val="0"/>
                <w:sz w:val="21"/>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681"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000000"/>
                <w:kern w:val="0"/>
                <w:sz w:val="21"/>
                <w:szCs w:val="21"/>
                <w:lang w:bidi="ar"/>
              </w:rPr>
            </w:pPr>
            <w:r>
              <w:rPr>
                <w:rFonts w:hint="eastAsia" w:ascii="宋体" w:hAnsi="宋体" w:eastAsia="宋体" w:cs="宋体"/>
                <w:bCs/>
                <w:color w:val="000000"/>
                <w:kern w:val="0"/>
                <w:sz w:val="21"/>
                <w:szCs w:val="21"/>
                <w:lang w:bidi="ar"/>
              </w:rPr>
              <w:t>9</w:t>
            </w:r>
          </w:p>
        </w:tc>
        <w:tc>
          <w:tcPr>
            <w:tcW w:w="4260"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 xml:space="preserve">生均校外实训基地实习时间（时/生）  </w:t>
            </w:r>
          </w:p>
        </w:tc>
        <w:tc>
          <w:tcPr>
            <w:tcW w:w="1220" w:type="dxa"/>
            <w:noWrap w:val="0"/>
            <w:vAlign w:val="top"/>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kern w:val="0"/>
                <w:sz w:val="21"/>
                <w:szCs w:val="21"/>
                <w:lang w:bidi="ar"/>
              </w:rPr>
            </w:pPr>
            <w:r>
              <w:rPr>
                <w:rFonts w:hint="default" w:ascii="Times New Roman" w:hAnsi="Times New Roman" w:eastAsia="宋体" w:cs="Times New Roman"/>
                <w:bCs/>
                <w:kern w:val="0"/>
                <w:sz w:val="21"/>
                <w:szCs w:val="21"/>
                <w:lang w:bidi="ar"/>
              </w:rPr>
              <w:t>960</w:t>
            </w:r>
          </w:p>
        </w:tc>
        <w:tc>
          <w:tcPr>
            <w:tcW w:w="1209" w:type="dxa"/>
            <w:noWrap w:val="0"/>
            <w:vAlign w:val="top"/>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kern w:val="0"/>
                <w:sz w:val="21"/>
                <w:szCs w:val="21"/>
                <w:lang w:bidi="ar"/>
              </w:rPr>
            </w:pPr>
            <w:r>
              <w:rPr>
                <w:rFonts w:hint="default" w:ascii="Times New Roman" w:hAnsi="Times New Roman" w:eastAsia="宋体" w:cs="Times New Roman"/>
                <w:bCs/>
                <w:kern w:val="0"/>
                <w:sz w:val="21"/>
                <w:szCs w:val="21"/>
                <w:lang w:bidi="ar"/>
              </w:rPr>
              <w:t>960</w:t>
            </w:r>
          </w:p>
        </w:tc>
        <w:tc>
          <w:tcPr>
            <w:tcW w:w="1328" w:type="dxa"/>
            <w:noWrap w:val="0"/>
            <w:vAlign w:val="top"/>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kern w:val="0"/>
                <w:sz w:val="21"/>
                <w:szCs w:val="21"/>
                <w:lang w:bidi="ar"/>
              </w:rPr>
            </w:pPr>
            <w:r>
              <w:rPr>
                <w:rFonts w:hint="default" w:ascii="Times New Roman" w:hAnsi="Times New Roman" w:eastAsia="宋体" w:cs="Times New Roman"/>
                <w:bCs/>
                <w:kern w:val="0"/>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681"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000000"/>
                <w:kern w:val="0"/>
                <w:sz w:val="21"/>
                <w:szCs w:val="21"/>
                <w:lang w:bidi="ar"/>
              </w:rPr>
            </w:pPr>
            <w:r>
              <w:rPr>
                <w:rFonts w:hint="eastAsia" w:ascii="宋体" w:hAnsi="宋体" w:eastAsia="宋体" w:cs="宋体"/>
                <w:bCs/>
                <w:color w:val="000000"/>
                <w:kern w:val="0"/>
                <w:sz w:val="21"/>
                <w:szCs w:val="21"/>
                <w:lang w:bidi="ar"/>
              </w:rPr>
              <w:t>10</w:t>
            </w:r>
          </w:p>
        </w:tc>
        <w:tc>
          <w:tcPr>
            <w:tcW w:w="4260"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FF0000"/>
                <w:kern w:val="0"/>
                <w:sz w:val="21"/>
                <w:szCs w:val="21"/>
                <w:lang w:bidi="ar"/>
              </w:rPr>
            </w:pPr>
            <w:r>
              <w:rPr>
                <w:rFonts w:hint="eastAsia" w:ascii="宋体" w:hAnsi="宋体" w:eastAsia="宋体" w:cs="宋体"/>
                <w:color w:val="auto"/>
                <w:kern w:val="0"/>
                <w:sz w:val="21"/>
                <w:szCs w:val="21"/>
                <w:lang w:bidi="ar"/>
              </w:rPr>
              <w:t>企业订单学生所占比例（%）</w:t>
            </w:r>
          </w:p>
        </w:tc>
        <w:tc>
          <w:tcPr>
            <w:tcW w:w="1220" w:type="dxa"/>
            <w:noWrap w:val="0"/>
            <w:vAlign w:val="top"/>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kern w:val="0"/>
                <w:sz w:val="21"/>
                <w:szCs w:val="21"/>
                <w:lang w:val="en-US" w:eastAsia="zh-CN" w:bidi="ar"/>
              </w:rPr>
            </w:pPr>
            <w:r>
              <w:rPr>
                <w:rFonts w:hint="eastAsia" w:cs="Times New Roman"/>
                <w:bCs/>
                <w:kern w:val="0"/>
                <w:sz w:val="21"/>
                <w:szCs w:val="21"/>
                <w:lang w:val="en-US" w:eastAsia="zh-CN" w:bidi="ar"/>
              </w:rPr>
              <w:t>5.02</w:t>
            </w:r>
          </w:p>
        </w:tc>
        <w:tc>
          <w:tcPr>
            <w:tcW w:w="1209" w:type="dxa"/>
            <w:noWrap w:val="0"/>
            <w:vAlign w:val="top"/>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kern w:val="0"/>
                <w:sz w:val="21"/>
                <w:szCs w:val="21"/>
                <w:lang w:val="en-US" w:eastAsia="zh-CN" w:bidi="ar"/>
              </w:rPr>
            </w:pPr>
            <w:r>
              <w:rPr>
                <w:rFonts w:hint="eastAsia" w:cs="Times New Roman"/>
                <w:bCs/>
                <w:kern w:val="0"/>
                <w:sz w:val="21"/>
                <w:szCs w:val="21"/>
                <w:lang w:val="en-US" w:eastAsia="zh-CN" w:bidi="ar"/>
              </w:rPr>
              <w:t>13.29</w:t>
            </w:r>
          </w:p>
        </w:tc>
        <w:tc>
          <w:tcPr>
            <w:tcW w:w="1328" w:type="dxa"/>
            <w:noWrap w:val="0"/>
            <w:vAlign w:val="top"/>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kern w:val="0"/>
                <w:sz w:val="21"/>
                <w:szCs w:val="21"/>
                <w:lang w:val="en-US" w:eastAsia="zh-CN" w:bidi="ar"/>
              </w:rPr>
            </w:pPr>
            <w:r>
              <w:rPr>
                <w:rFonts w:hint="default" w:ascii="Times New Roman" w:hAnsi="Times New Roman" w:eastAsia="宋体" w:cs="Times New Roman"/>
                <w:bCs/>
                <w:kern w:val="0"/>
                <w:sz w:val="21"/>
                <w:szCs w:val="21"/>
                <w:lang w:bidi="ar"/>
              </w:rPr>
              <w:t>+</w:t>
            </w:r>
            <w:r>
              <w:rPr>
                <w:rFonts w:hint="eastAsia" w:cs="Times New Roman"/>
                <w:bCs/>
                <w:kern w:val="0"/>
                <w:sz w:val="21"/>
                <w:szCs w:val="21"/>
                <w:lang w:val="en-US" w:eastAsia="zh-CN" w:bidi="ar"/>
              </w:rPr>
              <w:t>164.74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681"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000000"/>
                <w:kern w:val="0"/>
                <w:sz w:val="21"/>
                <w:szCs w:val="21"/>
                <w:lang w:bidi="ar"/>
              </w:rPr>
            </w:pPr>
            <w:r>
              <w:rPr>
                <w:rFonts w:hint="eastAsia" w:ascii="宋体" w:hAnsi="宋体" w:eastAsia="宋体" w:cs="宋体"/>
                <w:bCs/>
                <w:color w:val="000000"/>
                <w:kern w:val="0"/>
                <w:sz w:val="21"/>
                <w:szCs w:val="21"/>
                <w:lang w:bidi="ar"/>
              </w:rPr>
              <w:t>11</w:t>
            </w:r>
          </w:p>
        </w:tc>
        <w:tc>
          <w:tcPr>
            <w:tcW w:w="4260"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支付企业兼职教师课酬（万元）</w:t>
            </w:r>
          </w:p>
        </w:tc>
        <w:tc>
          <w:tcPr>
            <w:tcW w:w="1220" w:type="dxa"/>
            <w:noWrap w:val="0"/>
            <w:vAlign w:val="top"/>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kern w:val="0"/>
                <w:sz w:val="21"/>
                <w:szCs w:val="21"/>
                <w:lang w:bidi="ar"/>
              </w:rPr>
            </w:pPr>
            <w:r>
              <w:rPr>
                <w:rFonts w:hint="default" w:ascii="Times New Roman" w:hAnsi="Times New Roman" w:eastAsia="宋体" w:cs="Times New Roman"/>
                <w:bCs/>
                <w:kern w:val="0"/>
                <w:sz w:val="21"/>
                <w:szCs w:val="21"/>
                <w:lang w:bidi="ar"/>
              </w:rPr>
              <w:t>264.46</w:t>
            </w:r>
          </w:p>
        </w:tc>
        <w:tc>
          <w:tcPr>
            <w:tcW w:w="1209" w:type="dxa"/>
            <w:noWrap w:val="0"/>
            <w:vAlign w:val="top"/>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kern w:val="0"/>
                <w:sz w:val="21"/>
                <w:szCs w:val="21"/>
                <w:lang w:bidi="ar"/>
              </w:rPr>
            </w:pPr>
            <w:r>
              <w:rPr>
                <w:rFonts w:hint="default" w:ascii="Times New Roman" w:hAnsi="Times New Roman" w:eastAsia="宋体" w:cs="Times New Roman"/>
                <w:bCs/>
                <w:kern w:val="0"/>
                <w:sz w:val="21"/>
                <w:szCs w:val="21"/>
                <w:lang w:bidi="ar"/>
              </w:rPr>
              <w:t>287.91</w:t>
            </w:r>
          </w:p>
        </w:tc>
        <w:tc>
          <w:tcPr>
            <w:tcW w:w="1328" w:type="dxa"/>
            <w:noWrap w:val="0"/>
            <w:vAlign w:val="top"/>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kern w:val="0"/>
                <w:sz w:val="21"/>
                <w:szCs w:val="21"/>
                <w:lang w:bidi="ar"/>
              </w:rPr>
            </w:pPr>
            <w:r>
              <w:rPr>
                <w:rFonts w:hint="default" w:ascii="Times New Roman" w:hAnsi="Times New Roman" w:eastAsia="宋体" w:cs="Times New Roman"/>
                <w:bCs/>
                <w:kern w:val="0"/>
                <w:sz w:val="21"/>
                <w:szCs w:val="21"/>
                <w:lang w:bidi="ar"/>
              </w:rPr>
              <w:t>+8.87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681"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000000"/>
                <w:kern w:val="0"/>
                <w:sz w:val="21"/>
                <w:szCs w:val="21"/>
                <w:lang w:bidi="ar"/>
              </w:rPr>
            </w:pPr>
            <w:r>
              <w:rPr>
                <w:rFonts w:hint="eastAsia" w:ascii="宋体" w:hAnsi="宋体" w:eastAsia="宋体" w:cs="宋体"/>
                <w:bCs/>
                <w:color w:val="000000"/>
                <w:kern w:val="0"/>
                <w:sz w:val="21"/>
                <w:szCs w:val="21"/>
                <w:lang w:bidi="ar"/>
              </w:rPr>
              <w:t>12</w:t>
            </w:r>
          </w:p>
        </w:tc>
        <w:tc>
          <w:tcPr>
            <w:tcW w:w="4260"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企业提供的校内实践教学设备值（万元）</w:t>
            </w:r>
          </w:p>
        </w:tc>
        <w:tc>
          <w:tcPr>
            <w:tcW w:w="1220" w:type="dxa"/>
            <w:noWrap w:val="0"/>
            <w:vAlign w:val="top"/>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kern w:val="0"/>
                <w:sz w:val="21"/>
                <w:szCs w:val="21"/>
                <w:lang w:bidi="ar"/>
              </w:rPr>
            </w:pPr>
            <w:r>
              <w:rPr>
                <w:rFonts w:hint="default" w:ascii="Times New Roman" w:hAnsi="Times New Roman" w:eastAsia="宋体" w:cs="Times New Roman"/>
                <w:bCs/>
                <w:kern w:val="0"/>
                <w:sz w:val="21"/>
                <w:szCs w:val="21"/>
                <w:lang w:bidi="ar"/>
              </w:rPr>
              <w:t>0</w:t>
            </w:r>
          </w:p>
        </w:tc>
        <w:tc>
          <w:tcPr>
            <w:tcW w:w="1209" w:type="dxa"/>
            <w:noWrap w:val="0"/>
            <w:vAlign w:val="top"/>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kern w:val="0"/>
                <w:sz w:val="21"/>
                <w:szCs w:val="21"/>
                <w:lang w:bidi="ar"/>
              </w:rPr>
            </w:pPr>
            <w:r>
              <w:rPr>
                <w:rFonts w:hint="default" w:ascii="Times New Roman" w:hAnsi="Times New Roman" w:eastAsia="宋体" w:cs="Times New Roman"/>
                <w:bCs/>
                <w:kern w:val="0"/>
                <w:sz w:val="21"/>
                <w:szCs w:val="21"/>
                <w:lang w:bidi="ar"/>
              </w:rPr>
              <w:t>20</w:t>
            </w:r>
          </w:p>
        </w:tc>
        <w:tc>
          <w:tcPr>
            <w:tcW w:w="1328" w:type="dxa"/>
            <w:noWrap w:val="0"/>
            <w:vAlign w:val="top"/>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kern w:val="0"/>
                <w:sz w:val="21"/>
                <w:szCs w:val="21"/>
                <w:lang w:bidi="ar"/>
              </w:rPr>
            </w:pPr>
            <w:r>
              <w:rPr>
                <w:rFonts w:hint="default" w:ascii="Times New Roman" w:hAnsi="Times New Roman" w:eastAsia="宋体" w:cs="Times New Roman"/>
                <w:bCs/>
                <w:kern w:val="0"/>
                <w:sz w:val="21"/>
                <w:szCs w:val="21"/>
                <w:lang w:bidi="ar"/>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681"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000000"/>
                <w:kern w:val="0"/>
                <w:sz w:val="21"/>
                <w:szCs w:val="21"/>
                <w:lang w:bidi="ar"/>
              </w:rPr>
            </w:pPr>
            <w:r>
              <w:rPr>
                <w:rFonts w:hint="eastAsia" w:ascii="宋体" w:hAnsi="宋体" w:eastAsia="宋体" w:cs="宋体"/>
                <w:bCs/>
                <w:color w:val="000000"/>
                <w:kern w:val="0"/>
                <w:sz w:val="21"/>
                <w:szCs w:val="21"/>
                <w:lang w:bidi="ar"/>
              </w:rPr>
              <w:t>13</w:t>
            </w:r>
          </w:p>
        </w:tc>
        <w:tc>
          <w:tcPr>
            <w:tcW w:w="4260"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专业点学生分布（人/个）</w:t>
            </w:r>
          </w:p>
        </w:tc>
        <w:tc>
          <w:tcPr>
            <w:tcW w:w="1220" w:type="dxa"/>
            <w:noWrap w:val="0"/>
            <w:vAlign w:val="top"/>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kern w:val="0"/>
                <w:sz w:val="21"/>
                <w:szCs w:val="21"/>
                <w:lang w:bidi="ar"/>
              </w:rPr>
            </w:pPr>
            <w:r>
              <w:rPr>
                <w:rFonts w:hint="default" w:ascii="Times New Roman" w:hAnsi="Times New Roman" w:eastAsia="宋体" w:cs="Times New Roman"/>
                <w:bCs/>
                <w:kern w:val="0"/>
                <w:sz w:val="21"/>
                <w:szCs w:val="21"/>
                <w:lang w:bidi="ar"/>
              </w:rPr>
              <w:t>161</w:t>
            </w:r>
          </w:p>
        </w:tc>
        <w:tc>
          <w:tcPr>
            <w:tcW w:w="1209" w:type="dxa"/>
            <w:noWrap w:val="0"/>
            <w:vAlign w:val="top"/>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kern w:val="0"/>
                <w:sz w:val="21"/>
                <w:szCs w:val="21"/>
                <w:lang w:bidi="ar"/>
              </w:rPr>
            </w:pPr>
            <w:r>
              <w:rPr>
                <w:rFonts w:hint="default" w:ascii="Times New Roman" w:hAnsi="Times New Roman" w:eastAsia="宋体" w:cs="Times New Roman"/>
                <w:bCs/>
                <w:kern w:val="0"/>
                <w:sz w:val="21"/>
                <w:szCs w:val="21"/>
                <w:lang w:bidi="ar"/>
              </w:rPr>
              <w:t>167</w:t>
            </w:r>
          </w:p>
        </w:tc>
        <w:tc>
          <w:tcPr>
            <w:tcW w:w="1328" w:type="dxa"/>
            <w:noWrap w:val="0"/>
            <w:vAlign w:val="top"/>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kern w:val="0"/>
                <w:sz w:val="21"/>
                <w:szCs w:val="21"/>
                <w:lang w:bidi="ar"/>
              </w:rPr>
            </w:pPr>
            <w:r>
              <w:rPr>
                <w:rFonts w:hint="default" w:ascii="Times New Roman" w:hAnsi="Times New Roman" w:eastAsia="宋体" w:cs="Times New Roman"/>
                <w:bCs/>
                <w:kern w:val="0"/>
                <w:sz w:val="21"/>
                <w:szCs w:val="21"/>
                <w:lang w:bidi="ar"/>
              </w:rPr>
              <w:t>+3.73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681"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000000"/>
                <w:kern w:val="0"/>
                <w:sz w:val="21"/>
                <w:szCs w:val="21"/>
                <w:lang w:bidi="ar"/>
              </w:rPr>
            </w:pPr>
            <w:r>
              <w:rPr>
                <w:rFonts w:hint="eastAsia" w:ascii="宋体" w:hAnsi="宋体" w:eastAsia="宋体" w:cs="宋体"/>
                <w:bCs/>
                <w:color w:val="000000"/>
                <w:kern w:val="0"/>
                <w:sz w:val="21"/>
                <w:szCs w:val="21"/>
                <w:lang w:bidi="ar"/>
              </w:rPr>
              <w:t>14</w:t>
            </w:r>
          </w:p>
        </w:tc>
        <w:tc>
          <w:tcPr>
            <w:tcW w:w="4260"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专业与当地产业匹配度（招生数最多的前十个专业）（%）</w:t>
            </w:r>
          </w:p>
        </w:tc>
        <w:tc>
          <w:tcPr>
            <w:tcW w:w="1220" w:type="dxa"/>
            <w:noWrap w:val="0"/>
            <w:vAlign w:val="top"/>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Cs/>
                <w:kern w:val="0"/>
                <w:sz w:val="21"/>
                <w:szCs w:val="21"/>
                <w:lang w:bidi="ar"/>
              </w:rPr>
            </w:pPr>
            <w:r>
              <w:rPr>
                <w:rFonts w:hint="default" w:ascii="Times New Roman" w:hAnsi="Times New Roman" w:eastAsia="宋体" w:cs="Times New Roman"/>
                <w:bCs/>
                <w:kern w:val="0"/>
                <w:sz w:val="21"/>
                <w:szCs w:val="21"/>
                <w:lang w:bidi="ar"/>
              </w:rPr>
              <w:t>100</w:t>
            </w:r>
          </w:p>
        </w:tc>
        <w:tc>
          <w:tcPr>
            <w:tcW w:w="1209" w:type="dxa"/>
            <w:noWrap w:val="0"/>
            <w:vAlign w:val="top"/>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Cs/>
                <w:kern w:val="0"/>
                <w:sz w:val="21"/>
                <w:szCs w:val="21"/>
                <w:lang w:bidi="ar"/>
              </w:rPr>
            </w:pPr>
            <w:r>
              <w:rPr>
                <w:rFonts w:hint="default" w:ascii="Times New Roman" w:hAnsi="Times New Roman" w:eastAsia="宋体" w:cs="Times New Roman"/>
                <w:bCs/>
                <w:kern w:val="0"/>
                <w:sz w:val="21"/>
                <w:szCs w:val="21"/>
                <w:lang w:bidi="ar"/>
              </w:rPr>
              <w:t>100</w:t>
            </w:r>
          </w:p>
        </w:tc>
        <w:tc>
          <w:tcPr>
            <w:tcW w:w="1328" w:type="dxa"/>
            <w:noWrap w:val="0"/>
            <w:vAlign w:val="top"/>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Cs/>
                <w:kern w:val="0"/>
                <w:sz w:val="21"/>
                <w:szCs w:val="21"/>
                <w:lang w:bidi="ar"/>
              </w:rPr>
            </w:pPr>
            <w:r>
              <w:rPr>
                <w:rFonts w:hint="default" w:ascii="Times New Roman" w:hAnsi="Times New Roman" w:eastAsia="宋体" w:cs="Times New Roman"/>
                <w:bCs/>
                <w:kern w:val="0"/>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6" w:hRule="atLeast"/>
          <w:jc w:val="center"/>
        </w:trPr>
        <w:tc>
          <w:tcPr>
            <w:tcW w:w="681"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000000"/>
                <w:kern w:val="0"/>
                <w:sz w:val="21"/>
                <w:szCs w:val="21"/>
                <w:lang w:bidi="ar"/>
              </w:rPr>
            </w:pPr>
            <w:r>
              <w:rPr>
                <w:rFonts w:hint="eastAsia" w:ascii="宋体" w:hAnsi="宋体" w:eastAsia="宋体" w:cs="宋体"/>
                <w:bCs/>
                <w:color w:val="000000"/>
                <w:kern w:val="0"/>
                <w:sz w:val="21"/>
                <w:szCs w:val="21"/>
                <w:lang w:bidi="ar"/>
              </w:rPr>
              <w:t>15</w:t>
            </w:r>
          </w:p>
        </w:tc>
        <w:tc>
          <w:tcPr>
            <w:tcW w:w="4260"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招生计划完成质量</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（1）统招计划报考上线率（%）</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（2）第一志愿上线比例（%）</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kern w:val="0"/>
                <w:sz w:val="21"/>
                <w:szCs w:val="21"/>
                <w:lang w:bidi="ar"/>
              </w:rPr>
            </w:pPr>
            <w:r>
              <w:rPr>
                <w:rFonts w:hint="eastAsia" w:ascii="宋体" w:hAnsi="宋体" w:eastAsia="宋体" w:cs="宋体"/>
                <w:kern w:val="0"/>
                <w:sz w:val="21"/>
                <w:szCs w:val="21"/>
                <w:lang w:bidi="ar"/>
              </w:rPr>
              <w:t>（3）自主招生计划报考率（%）</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 w:val="21"/>
                <w:szCs w:val="21"/>
                <w:lang w:bidi="ar"/>
              </w:rPr>
            </w:pPr>
            <w:r>
              <w:rPr>
                <w:rFonts w:hint="eastAsia" w:ascii="宋体" w:hAnsi="宋体" w:eastAsia="宋体" w:cs="宋体"/>
                <w:kern w:val="0"/>
                <w:sz w:val="21"/>
                <w:szCs w:val="21"/>
                <w:lang w:bidi="ar"/>
              </w:rPr>
              <w:t>（4）自主招生计划完成率（%）</w:t>
            </w:r>
          </w:p>
        </w:tc>
        <w:tc>
          <w:tcPr>
            <w:tcW w:w="1220" w:type="dxa"/>
            <w:noWrap w:val="0"/>
            <w:vAlign w:val="top"/>
          </w:tcPr>
          <w:p>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bCs/>
                <w:kern w:val="0"/>
                <w:sz w:val="21"/>
                <w:szCs w:val="21"/>
                <w:lang w:bidi="ar"/>
              </w:rPr>
            </w:pP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kern w:val="0"/>
                <w:sz w:val="21"/>
                <w:szCs w:val="21"/>
                <w:lang w:bidi="ar"/>
              </w:rPr>
            </w:pPr>
            <w:r>
              <w:rPr>
                <w:rFonts w:hint="default" w:ascii="Times New Roman" w:hAnsi="Times New Roman" w:eastAsia="宋体" w:cs="Times New Roman"/>
                <w:bCs/>
                <w:kern w:val="0"/>
                <w:sz w:val="21"/>
                <w:szCs w:val="21"/>
                <w:lang w:bidi="ar"/>
              </w:rPr>
              <w:t>100</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kern w:val="0"/>
                <w:sz w:val="21"/>
                <w:szCs w:val="21"/>
                <w:lang w:bidi="ar"/>
              </w:rPr>
            </w:pPr>
            <w:r>
              <w:rPr>
                <w:rFonts w:hint="default" w:ascii="Times New Roman" w:hAnsi="Times New Roman" w:eastAsia="宋体" w:cs="Times New Roman"/>
                <w:bCs/>
                <w:kern w:val="0"/>
                <w:sz w:val="21"/>
                <w:szCs w:val="21"/>
                <w:lang w:bidi="ar"/>
              </w:rPr>
              <w:t>100</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kern w:val="0"/>
                <w:sz w:val="21"/>
                <w:szCs w:val="21"/>
                <w:lang w:bidi="ar"/>
              </w:rPr>
            </w:pPr>
            <w:r>
              <w:rPr>
                <w:rFonts w:hint="default" w:ascii="Times New Roman" w:hAnsi="Times New Roman" w:eastAsia="宋体" w:cs="Times New Roman"/>
                <w:bCs/>
                <w:kern w:val="0"/>
                <w:sz w:val="21"/>
                <w:szCs w:val="21"/>
                <w:lang w:bidi="ar"/>
              </w:rPr>
              <w:t>53.4</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kern w:val="0"/>
                <w:sz w:val="21"/>
                <w:szCs w:val="21"/>
                <w:lang w:bidi="ar"/>
              </w:rPr>
            </w:pPr>
            <w:r>
              <w:rPr>
                <w:rFonts w:hint="default" w:ascii="Times New Roman" w:hAnsi="Times New Roman" w:eastAsia="宋体" w:cs="Times New Roman"/>
                <w:bCs/>
                <w:kern w:val="0"/>
                <w:sz w:val="21"/>
                <w:szCs w:val="21"/>
                <w:lang w:bidi="ar"/>
              </w:rPr>
              <w:t>28.4</w:t>
            </w:r>
          </w:p>
        </w:tc>
        <w:tc>
          <w:tcPr>
            <w:tcW w:w="1209" w:type="dxa"/>
            <w:noWrap w:val="0"/>
            <w:vAlign w:val="top"/>
          </w:tcPr>
          <w:p>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bCs/>
                <w:kern w:val="0"/>
                <w:sz w:val="21"/>
                <w:szCs w:val="21"/>
                <w:lang w:bidi="ar"/>
              </w:rPr>
            </w:pP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kern w:val="0"/>
                <w:sz w:val="21"/>
                <w:szCs w:val="21"/>
                <w:lang w:bidi="ar"/>
              </w:rPr>
            </w:pPr>
            <w:r>
              <w:rPr>
                <w:rFonts w:hint="default" w:ascii="Times New Roman" w:hAnsi="Times New Roman" w:eastAsia="宋体" w:cs="Times New Roman"/>
                <w:bCs/>
                <w:kern w:val="0"/>
                <w:sz w:val="21"/>
                <w:szCs w:val="21"/>
                <w:lang w:bidi="ar"/>
              </w:rPr>
              <w:t>100</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kern w:val="0"/>
                <w:sz w:val="21"/>
                <w:szCs w:val="21"/>
                <w:lang w:bidi="ar"/>
              </w:rPr>
            </w:pPr>
            <w:r>
              <w:rPr>
                <w:rFonts w:hint="default" w:ascii="Times New Roman" w:hAnsi="Times New Roman" w:eastAsia="宋体" w:cs="Times New Roman"/>
                <w:bCs/>
                <w:kern w:val="0"/>
                <w:sz w:val="21"/>
                <w:szCs w:val="21"/>
                <w:lang w:bidi="ar"/>
              </w:rPr>
              <w:t>100</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kern w:val="0"/>
                <w:sz w:val="21"/>
                <w:szCs w:val="21"/>
                <w:lang w:bidi="ar"/>
              </w:rPr>
            </w:pPr>
            <w:r>
              <w:rPr>
                <w:rFonts w:hint="default" w:ascii="Times New Roman" w:hAnsi="Times New Roman" w:eastAsia="宋体" w:cs="Times New Roman"/>
                <w:bCs/>
                <w:kern w:val="0"/>
                <w:sz w:val="21"/>
                <w:szCs w:val="21"/>
                <w:lang w:bidi="ar"/>
              </w:rPr>
              <w:t>49.8</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kern w:val="0"/>
                <w:sz w:val="21"/>
                <w:szCs w:val="21"/>
                <w:lang w:bidi="ar"/>
              </w:rPr>
            </w:pPr>
            <w:r>
              <w:rPr>
                <w:rFonts w:hint="default" w:ascii="Times New Roman" w:hAnsi="Times New Roman" w:eastAsia="宋体" w:cs="Times New Roman"/>
                <w:bCs/>
                <w:kern w:val="0"/>
                <w:sz w:val="21"/>
                <w:szCs w:val="21"/>
                <w:lang w:bidi="ar"/>
              </w:rPr>
              <w:t>45.9</w:t>
            </w:r>
          </w:p>
        </w:tc>
        <w:tc>
          <w:tcPr>
            <w:tcW w:w="1328" w:type="dxa"/>
            <w:noWrap w:val="0"/>
            <w:vAlign w:val="top"/>
          </w:tcPr>
          <w:p>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bCs/>
                <w:kern w:val="0"/>
                <w:sz w:val="21"/>
                <w:szCs w:val="21"/>
                <w:lang w:bidi="ar"/>
              </w:rPr>
            </w:pP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kern w:val="0"/>
                <w:sz w:val="21"/>
                <w:szCs w:val="21"/>
                <w:lang w:bidi="ar"/>
              </w:rPr>
            </w:pPr>
            <w:r>
              <w:rPr>
                <w:rFonts w:hint="default" w:ascii="Times New Roman" w:hAnsi="Times New Roman" w:eastAsia="宋体" w:cs="Times New Roman"/>
                <w:bCs/>
                <w:kern w:val="0"/>
                <w:sz w:val="21"/>
                <w:szCs w:val="21"/>
                <w:lang w:bidi="ar"/>
              </w:rPr>
              <w:t>0</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kern w:val="0"/>
                <w:sz w:val="21"/>
                <w:szCs w:val="21"/>
                <w:lang w:bidi="ar"/>
              </w:rPr>
            </w:pPr>
            <w:r>
              <w:rPr>
                <w:rFonts w:hint="default" w:ascii="Times New Roman" w:hAnsi="Times New Roman" w:eastAsia="宋体" w:cs="Times New Roman"/>
                <w:bCs/>
                <w:kern w:val="0"/>
                <w:sz w:val="21"/>
                <w:szCs w:val="21"/>
                <w:lang w:bidi="ar"/>
              </w:rPr>
              <w:t>0</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kern w:val="0"/>
                <w:sz w:val="21"/>
                <w:szCs w:val="21"/>
                <w:lang w:bidi="ar"/>
              </w:rPr>
            </w:pPr>
            <w:r>
              <w:rPr>
                <w:rFonts w:hint="default" w:ascii="Times New Roman" w:hAnsi="Times New Roman" w:eastAsia="宋体" w:cs="Times New Roman"/>
                <w:bCs/>
                <w:color w:val="auto"/>
                <w:kern w:val="0"/>
                <w:sz w:val="21"/>
                <w:szCs w:val="21"/>
                <w:lang w:bidi="ar"/>
              </w:rPr>
              <w:t>-6.7</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kern w:val="0"/>
                <w:sz w:val="21"/>
                <w:szCs w:val="21"/>
                <w:lang w:bidi="ar"/>
              </w:rPr>
            </w:pPr>
            <w:r>
              <w:rPr>
                <w:rFonts w:hint="default" w:ascii="Times New Roman" w:hAnsi="Times New Roman" w:eastAsia="宋体" w:cs="Times New Roman"/>
                <w:bCs/>
                <w:kern w:val="0"/>
                <w:sz w:val="21"/>
                <w:szCs w:val="21"/>
                <w:lang w:bidi="ar"/>
              </w:rPr>
              <w:t>+61.6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681"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000000"/>
                <w:kern w:val="0"/>
                <w:sz w:val="21"/>
                <w:szCs w:val="21"/>
                <w:lang w:bidi="ar"/>
              </w:rPr>
            </w:pPr>
            <w:r>
              <w:rPr>
                <w:rFonts w:hint="eastAsia" w:ascii="宋体" w:hAnsi="宋体" w:eastAsia="宋体" w:cs="宋体"/>
                <w:bCs/>
                <w:color w:val="000000"/>
                <w:kern w:val="0"/>
                <w:sz w:val="21"/>
                <w:szCs w:val="21"/>
                <w:lang w:bidi="ar"/>
              </w:rPr>
              <w:t>16</w:t>
            </w:r>
          </w:p>
        </w:tc>
        <w:tc>
          <w:tcPr>
            <w:tcW w:w="4260"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毕业生职业资格证书获取率（%）</w:t>
            </w:r>
          </w:p>
        </w:tc>
        <w:tc>
          <w:tcPr>
            <w:tcW w:w="1220" w:type="dxa"/>
            <w:noWrap w:val="0"/>
            <w:vAlign w:val="top"/>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kern w:val="0"/>
                <w:sz w:val="21"/>
                <w:szCs w:val="21"/>
                <w:lang w:bidi="ar"/>
              </w:rPr>
            </w:pPr>
            <w:r>
              <w:rPr>
                <w:rFonts w:hint="default" w:ascii="Times New Roman" w:hAnsi="Times New Roman" w:eastAsia="宋体" w:cs="Times New Roman"/>
                <w:bCs/>
                <w:kern w:val="0"/>
                <w:sz w:val="21"/>
                <w:szCs w:val="21"/>
                <w:lang w:bidi="ar"/>
              </w:rPr>
              <w:t>27.82</w:t>
            </w:r>
          </w:p>
        </w:tc>
        <w:tc>
          <w:tcPr>
            <w:tcW w:w="1209" w:type="dxa"/>
            <w:noWrap w:val="0"/>
            <w:vAlign w:val="top"/>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kern w:val="0"/>
                <w:sz w:val="21"/>
                <w:szCs w:val="21"/>
                <w:lang w:bidi="ar"/>
              </w:rPr>
            </w:pPr>
            <w:r>
              <w:rPr>
                <w:rFonts w:hint="default" w:ascii="Times New Roman" w:hAnsi="Times New Roman" w:eastAsia="宋体" w:cs="Times New Roman"/>
                <w:bCs/>
                <w:kern w:val="0"/>
                <w:sz w:val="21"/>
                <w:szCs w:val="21"/>
                <w:lang w:bidi="ar"/>
              </w:rPr>
              <w:t>34.43</w:t>
            </w:r>
          </w:p>
        </w:tc>
        <w:tc>
          <w:tcPr>
            <w:tcW w:w="1328" w:type="dxa"/>
            <w:noWrap w:val="0"/>
            <w:vAlign w:val="top"/>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kern w:val="0"/>
                <w:sz w:val="21"/>
                <w:szCs w:val="21"/>
                <w:lang w:bidi="ar"/>
              </w:rPr>
            </w:pPr>
            <w:r>
              <w:rPr>
                <w:rFonts w:hint="default" w:ascii="Times New Roman" w:hAnsi="Times New Roman" w:eastAsia="宋体" w:cs="Times New Roman"/>
                <w:bCs/>
                <w:kern w:val="0"/>
                <w:sz w:val="21"/>
                <w:szCs w:val="21"/>
                <w:lang w:bidi="ar"/>
              </w:rPr>
              <w:t>+23.76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681"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000000"/>
                <w:kern w:val="0"/>
                <w:sz w:val="21"/>
                <w:szCs w:val="21"/>
                <w:lang w:bidi="ar"/>
              </w:rPr>
            </w:pPr>
            <w:r>
              <w:rPr>
                <w:rFonts w:hint="eastAsia" w:ascii="宋体" w:hAnsi="宋体" w:eastAsia="宋体" w:cs="宋体"/>
                <w:bCs/>
                <w:color w:val="000000"/>
                <w:kern w:val="0"/>
                <w:sz w:val="21"/>
                <w:szCs w:val="21"/>
                <w:lang w:bidi="ar"/>
              </w:rPr>
              <w:t>17</w:t>
            </w:r>
          </w:p>
        </w:tc>
        <w:tc>
          <w:tcPr>
            <w:tcW w:w="4260"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毕业生直接就业率（%）</w:t>
            </w:r>
          </w:p>
        </w:tc>
        <w:tc>
          <w:tcPr>
            <w:tcW w:w="1220" w:type="dxa"/>
            <w:noWrap w:val="0"/>
            <w:vAlign w:val="top"/>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kern w:val="0"/>
                <w:sz w:val="21"/>
                <w:szCs w:val="21"/>
                <w:lang w:bidi="ar"/>
              </w:rPr>
            </w:pPr>
            <w:r>
              <w:rPr>
                <w:rFonts w:hint="default" w:ascii="Times New Roman" w:hAnsi="Times New Roman" w:eastAsia="宋体" w:cs="Times New Roman"/>
                <w:bCs/>
                <w:kern w:val="0"/>
                <w:sz w:val="21"/>
                <w:szCs w:val="21"/>
                <w:lang w:bidi="ar"/>
              </w:rPr>
              <w:t>97.55</w:t>
            </w:r>
          </w:p>
        </w:tc>
        <w:tc>
          <w:tcPr>
            <w:tcW w:w="1209" w:type="dxa"/>
            <w:noWrap w:val="0"/>
            <w:vAlign w:val="top"/>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kern w:val="0"/>
                <w:sz w:val="21"/>
                <w:szCs w:val="21"/>
                <w:lang w:bidi="ar"/>
              </w:rPr>
            </w:pPr>
            <w:r>
              <w:rPr>
                <w:rFonts w:hint="default" w:ascii="Times New Roman" w:hAnsi="Times New Roman" w:eastAsia="宋体" w:cs="Times New Roman"/>
                <w:bCs/>
                <w:kern w:val="0"/>
                <w:sz w:val="21"/>
                <w:szCs w:val="21"/>
                <w:lang w:bidi="ar"/>
              </w:rPr>
              <w:t>90.67</w:t>
            </w:r>
          </w:p>
        </w:tc>
        <w:tc>
          <w:tcPr>
            <w:tcW w:w="1328" w:type="dxa"/>
            <w:noWrap w:val="0"/>
            <w:vAlign w:val="top"/>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kern w:val="0"/>
                <w:sz w:val="21"/>
                <w:szCs w:val="21"/>
                <w:lang w:bidi="ar"/>
              </w:rPr>
            </w:pPr>
            <w:r>
              <w:rPr>
                <w:rFonts w:hint="default" w:ascii="Times New Roman" w:hAnsi="Times New Roman" w:eastAsia="宋体" w:cs="Times New Roman"/>
                <w:bCs/>
                <w:kern w:val="0"/>
                <w:sz w:val="21"/>
                <w:szCs w:val="21"/>
                <w:lang w:bidi="ar"/>
              </w:rPr>
              <w:t>-7.05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6" w:hRule="atLeast"/>
          <w:jc w:val="center"/>
        </w:trPr>
        <w:tc>
          <w:tcPr>
            <w:tcW w:w="681"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000000"/>
                <w:kern w:val="0"/>
                <w:sz w:val="21"/>
                <w:szCs w:val="21"/>
                <w:lang w:bidi="ar"/>
              </w:rPr>
            </w:pPr>
            <w:r>
              <w:rPr>
                <w:rFonts w:hint="eastAsia" w:ascii="宋体" w:hAnsi="宋体" w:eastAsia="宋体" w:cs="宋体"/>
                <w:bCs/>
                <w:color w:val="000000"/>
                <w:kern w:val="0"/>
                <w:sz w:val="21"/>
                <w:szCs w:val="21"/>
                <w:lang w:bidi="ar"/>
              </w:rPr>
              <w:t>18</w:t>
            </w:r>
          </w:p>
        </w:tc>
        <w:tc>
          <w:tcPr>
            <w:tcW w:w="4260"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毕业生就业去向</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（1）当地就业的比例（%）</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（2）到中小微企业基层服务的比例（%）</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（3）到 500 强企业就业的比例（%）</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 w:val="21"/>
                <w:szCs w:val="21"/>
                <w:lang w:bidi="ar"/>
              </w:rPr>
            </w:pPr>
            <w:r>
              <w:rPr>
                <w:rFonts w:hint="eastAsia" w:ascii="宋体" w:hAnsi="宋体" w:eastAsia="宋体" w:cs="宋体"/>
                <w:color w:val="auto"/>
                <w:kern w:val="0"/>
                <w:sz w:val="18"/>
                <w:szCs w:val="18"/>
                <w:lang w:bidi="ar"/>
              </w:rPr>
              <w:t>（4）从事工作与所学专业相关的毕业生所占比例（%）</w:t>
            </w:r>
          </w:p>
        </w:tc>
        <w:tc>
          <w:tcPr>
            <w:tcW w:w="1220" w:type="dxa"/>
            <w:noWrap w:val="0"/>
            <w:vAlign w:val="top"/>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rPr>
            </w:pP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rPr>
            </w:pPr>
            <w:r>
              <w:rPr>
                <w:rFonts w:hint="default" w:ascii="Times New Roman" w:hAnsi="Times New Roman" w:cs="Times New Roman" w:eastAsiaTheme="minorEastAsia"/>
              </w:rPr>
              <w:t>92.26</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rPr>
            </w:pPr>
            <w:r>
              <w:rPr>
                <w:rFonts w:hint="default" w:ascii="Times New Roman" w:hAnsi="Times New Roman" w:cs="Times New Roman" w:eastAsiaTheme="minorEastAsia"/>
              </w:rPr>
              <w:t>91.66</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rPr>
            </w:pPr>
            <w:r>
              <w:rPr>
                <w:rFonts w:hint="default" w:ascii="Times New Roman" w:hAnsi="Times New Roman" w:cs="Times New Roman" w:eastAsiaTheme="minorEastAsia"/>
              </w:rPr>
              <w:t>1.67</w:t>
            </w:r>
          </w:p>
          <w:p>
            <w:pPr>
              <w:pStyle w:val="2"/>
              <w:ind w:left="0" w:leftChars="0" w:firstLine="0" w:firstLineChars="0"/>
              <w:jc w:val="center"/>
              <w:rPr>
                <w:rFonts w:hint="default" w:ascii="Times New Roman" w:hAnsi="Times New Roman" w:eastAsia="宋体" w:cs="Times New Roman"/>
                <w:bCs/>
                <w:kern w:val="0"/>
                <w:sz w:val="21"/>
                <w:szCs w:val="21"/>
                <w:lang w:val="en-US" w:eastAsia="zh-CN" w:bidi="ar"/>
              </w:rPr>
            </w:pPr>
            <w:r>
              <w:rPr>
                <w:rFonts w:hint="eastAsia" w:cs="Times New Roman"/>
                <w:bCs/>
                <w:kern w:val="0"/>
                <w:sz w:val="21"/>
                <w:szCs w:val="21"/>
                <w:lang w:val="en-US" w:eastAsia="zh-CN" w:bidi="ar"/>
              </w:rPr>
              <w:t>87.11</w:t>
            </w:r>
          </w:p>
        </w:tc>
        <w:tc>
          <w:tcPr>
            <w:tcW w:w="1209" w:type="dxa"/>
            <w:noWrap w:val="0"/>
            <w:vAlign w:val="top"/>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rPr>
            </w:pP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rPr>
            </w:pPr>
            <w:r>
              <w:rPr>
                <w:rFonts w:hint="default" w:ascii="Times New Roman" w:hAnsi="Times New Roman" w:eastAsia="宋体" w:cs="Times New Roman"/>
              </w:rPr>
              <w:t>81.95</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rPr>
            </w:pPr>
            <w:r>
              <w:rPr>
                <w:rFonts w:hint="default" w:ascii="Times New Roman" w:hAnsi="Times New Roman" w:eastAsia="宋体" w:cs="Times New Roman"/>
              </w:rPr>
              <w:t>82.78</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rPr>
            </w:pPr>
            <w:r>
              <w:rPr>
                <w:rFonts w:hint="default" w:ascii="Times New Roman" w:hAnsi="Times New Roman" w:eastAsia="宋体" w:cs="Times New Roman"/>
              </w:rPr>
              <w:t>3.1</w:t>
            </w:r>
          </w:p>
          <w:p>
            <w:pPr>
              <w:pStyle w:val="2"/>
              <w:ind w:left="0" w:leftChars="0" w:firstLine="0" w:firstLineChars="0"/>
              <w:jc w:val="center"/>
              <w:rPr>
                <w:rFonts w:hint="default" w:ascii="Times New Roman" w:hAnsi="Times New Roman" w:eastAsia="宋体" w:cs="Times New Roman"/>
                <w:lang w:val="en-US" w:eastAsia="zh-CN"/>
              </w:rPr>
            </w:pPr>
            <w:r>
              <w:rPr>
                <w:rFonts w:hint="eastAsia" w:cs="Times New Roman"/>
                <w:bCs/>
                <w:kern w:val="0"/>
                <w:sz w:val="21"/>
                <w:szCs w:val="21"/>
                <w:lang w:val="en-US" w:eastAsia="zh-CN" w:bidi="ar"/>
              </w:rPr>
              <w:t>55.11</w:t>
            </w:r>
          </w:p>
        </w:tc>
        <w:tc>
          <w:tcPr>
            <w:tcW w:w="1328" w:type="dxa"/>
            <w:noWrap w:val="0"/>
            <w:vAlign w:val="top"/>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rPr>
            </w:pP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i w:val="0"/>
                <w:iCs w:val="0"/>
                <w:color w:val="auto"/>
              </w:rPr>
            </w:pPr>
            <w:r>
              <w:rPr>
                <w:rFonts w:hint="default" w:ascii="Times New Roman" w:hAnsi="Times New Roman" w:cs="Times New Roman"/>
                <w:b w:val="0"/>
                <w:bCs w:val="0"/>
                <w:i w:val="0"/>
                <w:iCs w:val="0"/>
                <w:color w:val="auto"/>
              </w:rPr>
              <w:t>-11.17</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i w:val="0"/>
                <w:iCs w:val="0"/>
                <w:color w:val="auto"/>
              </w:rPr>
            </w:pPr>
            <w:r>
              <w:rPr>
                <w:rFonts w:hint="default" w:ascii="Times New Roman" w:hAnsi="Times New Roman" w:cs="Times New Roman"/>
                <w:b w:val="0"/>
                <w:bCs w:val="0"/>
                <w:i w:val="0"/>
                <w:iCs w:val="0"/>
                <w:color w:val="auto"/>
              </w:rPr>
              <w:t>-9.68</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rPr>
            </w:pPr>
            <w:r>
              <w:rPr>
                <w:rFonts w:hint="default" w:ascii="Times New Roman" w:hAnsi="Times New Roman" w:cs="Times New Roman"/>
              </w:rPr>
              <w:t>+85.63</w:t>
            </w:r>
          </w:p>
          <w:p>
            <w:pPr>
              <w:pStyle w:val="2"/>
              <w:ind w:left="0" w:leftChars="0" w:firstLine="0" w:firstLineChars="0"/>
              <w:jc w:val="center"/>
              <w:rPr>
                <w:rFonts w:hint="default" w:ascii="Times New Roman" w:hAnsi="Times New Roman" w:eastAsia="宋体" w:cs="Times New Roman"/>
                <w:lang w:val="en-US" w:eastAsia="zh-CN"/>
              </w:rPr>
            </w:pPr>
            <w:r>
              <w:rPr>
                <w:rFonts w:hint="default" w:ascii="Times New Roman" w:hAnsi="Times New Roman" w:eastAsia="宋体" w:cs="Times New Roman"/>
                <w:bCs/>
                <w:color w:val="auto"/>
                <w:kern w:val="0"/>
                <w:sz w:val="21"/>
                <w:szCs w:val="21"/>
                <w:lang w:bidi="ar"/>
              </w:rPr>
              <w:t>-</w:t>
            </w:r>
            <w:r>
              <w:rPr>
                <w:rFonts w:hint="eastAsia" w:cs="Times New Roman"/>
                <w:lang w:val="en-US" w:eastAsia="zh-CN"/>
              </w:rPr>
              <w:t>36.73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681"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000000"/>
                <w:kern w:val="0"/>
                <w:sz w:val="21"/>
                <w:szCs w:val="21"/>
                <w:lang w:bidi="ar"/>
              </w:rPr>
            </w:pPr>
            <w:r>
              <w:rPr>
                <w:rFonts w:hint="eastAsia" w:ascii="宋体" w:hAnsi="宋体" w:eastAsia="宋体" w:cs="宋体"/>
                <w:bCs/>
                <w:color w:val="000000"/>
                <w:kern w:val="0"/>
                <w:sz w:val="21"/>
                <w:szCs w:val="21"/>
                <w:lang w:bidi="ar"/>
              </w:rPr>
              <w:t>19</w:t>
            </w:r>
          </w:p>
        </w:tc>
        <w:tc>
          <w:tcPr>
            <w:tcW w:w="4260"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 xml:space="preserve">政府购买服务到款额（万元）  </w:t>
            </w:r>
          </w:p>
        </w:tc>
        <w:tc>
          <w:tcPr>
            <w:tcW w:w="1220" w:type="dxa"/>
            <w:noWrap w:val="0"/>
            <w:vAlign w:val="top"/>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C00000"/>
                <w:kern w:val="0"/>
                <w:sz w:val="21"/>
                <w:szCs w:val="21"/>
                <w:lang w:bidi="ar"/>
              </w:rPr>
            </w:pPr>
            <w:r>
              <w:rPr>
                <w:rFonts w:hint="default" w:ascii="Times New Roman" w:hAnsi="Times New Roman" w:eastAsia="宋体" w:cs="Times New Roman"/>
                <w:bCs/>
                <w:kern w:val="0"/>
                <w:sz w:val="21"/>
                <w:szCs w:val="21"/>
                <w:lang w:bidi="ar"/>
              </w:rPr>
              <w:t>0</w:t>
            </w:r>
          </w:p>
        </w:tc>
        <w:tc>
          <w:tcPr>
            <w:tcW w:w="1209" w:type="dxa"/>
            <w:noWrap w:val="0"/>
            <w:vAlign w:val="top"/>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kern w:val="0"/>
                <w:sz w:val="21"/>
                <w:szCs w:val="21"/>
                <w:lang w:bidi="ar"/>
              </w:rPr>
            </w:pPr>
            <w:r>
              <w:rPr>
                <w:rFonts w:hint="default" w:ascii="Times New Roman" w:hAnsi="Times New Roman" w:eastAsia="宋体" w:cs="Times New Roman"/>
                <w:bCs/>
                <w:kern w:val="0"/>
                <w:sz w:val="21"/>
                <w:szCs w:val="21"/>
                <w:lang w:bidi="ar"/>
              </w:rPr>
              <w:t>45</w:t>
            </w:r>
          </w:p>
        </w:tc>
        <w:tc>
          <w:tcPr>
            <w:tcW w:w="1328" w:type="dxa"/>
            <w:noWrap w:val="0"/>
            <w:vAlign w:val="top"/>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kern w:val="0"/>
                <w:sz w:val="21"/>
                <w:szCs w:val="21"/>
                <w:lang w:bidi="ar"/>
              </w:rPr>
            </w:pPr>
            <w:r>
              <w:rPr>
                <w:rFonts w:hint="default" w:ascii="Times New Roman" w:hAnsi="Times New Roman" w:eastAsia="宋体" w:cs="Times New Roman"/>
                <w:bCs/>
                <w:kern w:val="0"/>
                <w:sz w:val="21"/>
                <w:szCs w:val="21"/>
                <w:lang w:bidi="ar"/>
              </w:rPr>
              <w:t>+4500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681"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000000"/>
                <w:kern w:val="0"/>
                <w:sz w:val="21"/>
                <w:szCs w:val="21"/>
                <w:lang w:bidi="ar"/>
              </w:rPr>
            </w:pPr>
            <w:r>
              <w:rPr>
                <w:rFonts w:hint="eastAsia" w:ascii="宋体" w:hAnsi="宋体" w:eastAsia="宋体" w:cs="宋体"/>
                <w:bCs/>
                <w:color w:val="000000"/>
                <w:kern w:val="0"/>
                <w:sz w:val="21"/>
                <w:szCs w:val="21"/>
                <w:lang w:bidi="ar"/>
              </w:rPr>
              <w:t>20</w:t>
            </w:r>
          </w:p>
        </w:tc>
        <w:tc>
          <w:tcPr>
            <w:tcW w:w="4260"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 w:val="21"/>
                <w:szCs w:val="21"/>
                <w:lang w:bidi="ar"/>
              </w:rPr>
            </w:pPr>
            <w:r>
              <w:rPr>
                <w:rFonts w:hint="eastAsia" w:ascii="宋体" w:hAnsi="宋体" w:eastAsia="宋体" w:cs="宋体"/>
                <w:color w:val="auto"/>
                <w:kern w:val="0"/>
                <w:sz w:val="21"/>
                <w:szCs w:val="21"/>
                <w:lang w:bidi="ar"/>
              </w:rPr>
              <w:t>技术服务到款额（万元）</w:t>
            </w:r>
          </w:p>
        </w:tc>
        <w:tc>
          <w:tcPr>
            <w:tcW w:w="1220" w:type="dxa"/>
            <w:noWrap w:val="0"/>
            <w:vAlign w:val="top"/>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kern w:val="0"/>
                <w:sz w:val="21"/>
                <w:szCs w:val="21"/>
                <w:lang w:val="en-US" w:eastAsia="zh-CN" w:bidi="ar"/>
              </w:rPr>
            </w:pPr>
            <w:r>
              <w:rPr>
                <w:rFonts w:hint="eastAsia" w:cs="Times New Roman"/>
                <w:bCs/>
                <w:color w:val="auto"/>
                <w:kern w:val="0"/>
                <w:sz w:val="21"/>
                <w:szCs w:val="21"/>
                <w:lang w:val="en-US" w:eastAsia="zh-CN" w:bidi="ar"/>
              </w:rPr>
              <w:t>20</w:t>
            </w:r>
          </w:p>
        </w:tc>
        <w:tc>
          <w:tcPr>
            <w:tcW w:w="1209" w:type="dxa"/>
            <w:noWrap w:val="0"/>
            <w:vAlign w:val="top"/>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kern w:val="0"/>
                <w:sz w:val="21"/>
                <w:szCs w:val="21"/>
                <w:lang w:val="en-US" w:eastAsia="zh-CN" w:bidi="ar"/>
              </w:rPr>
            </w:pPr>
            <w:r>
              <w:rPr>
                <w:rFonts w:hint="eastAsia" w:cs="Times New Roman"/>
                <w:bCs/>
                <w:color w:val="auto"/>
                <w:kern w:val="0"/>
                <w:sz w:val="21"/>
                <w:szCs w:val="21"/>
                <w:lang w:val="en-US" w:eastAsia="zh-CN" w:bidi="ar"/>
              </w:rPr>
              <w:t>22.1</w:t>
            </w:r>
          </w:p>
        </w:tc>
        <w:tc>
          <w:tcPr>
            <w:tcW w:w="1328" w:type="dxa"/>
            <w:noWrap w:val="0"/>
            <w:vAlign w:val="top"/>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C00000"/>
                <w:kern w:val="0"/>
                <w:sz w:val="21"/>
                <w:szCs w:val="21"/>
                <w:lang w:val="en-US" w:eastAsia="zh-CN" w:bidi="ar"/>
              </w:rPr>
            </w:pPr>
            <w:r>
              <w:rPr>
                <w:rFonts w:hint="default" w:ascii="Times New Roman" w:hAnsi="Times New Roman" w:cs="Times New Roman"/>
                <w:color w:val="auto"/>
              </w:rPr>
              <w:t>+</w:t>
            </w:r>
            <w:r>
              <w:rPr>
                <w:rFonts w:hint="eastAsia" w:cs="Times New Roman"/>
                <w:bCs/>
                <w:color w:val="auto"/>
                <w:kern w:val="0"/>
                <w:sz w:val="21"/>
                <w:szCs w:val="21"/>
                <w:lang w:val="en-US" w:eastAsia="zh-CN" w:bidi="ar"/>
              </w:rPr>
              <w:t>10.5</w:t>
            </w:r>
          </w:p>
        </w:tc>
      </w:tr>
    </w:tbl>
    <w:p>
      <w:pPr>
        <w:rPr>
          <w:rFonts w:hint="eastAsia" w:asciiTheme="minorEastAsia" w:hAnsiTheme="minorEastAsia" w:eastAsiaTheme="minorEastAsia" w:cstheme="minorEastAsia"/>
          <w:sz w:val="15"/>
          <w:szCs w:val="15"/>
          <w:lang w:val="en-US" w:eastAsia="zh-CN"/>
        </w:rPr>
      </w:pPr>
      <w:r>
        <w:rPr>
          <w:rFonts w:hint="eastAsia" w:asciiTheme="minorEastAsia" w:hAnsiTheme="minorEastAsia" w:eastAsiaTheme="minorEastAsia" w:cstheme="minorEastAsia"/>
          <w:sz w:val="15"/>
          <w:szCs w:val="15"/>
          <w:lang w:val="en-US" w:eastAsia="zh-CN"/>
        </w:rPr>
        <w:t>注：1.本表及自评报告中数据，除个别依据实际情况调整外，均来源于“高职院校人才培养工作状态数据采集与管理平台”</w:t>
      </w:r>
    </w:p>
    <w:p>
      <w:pPr>
        <w:ind w:firstLine="300" w:firstLineChars="200"/>
        <w:rPr>
          <w:rFonts w:hint="eastAsia" w:asciiTheme="minorEastAsia" w:hAnsiTheme="minorEastAsia" w:eastAsiaTheme="minorEastAsia" w:cstheme="minorEastAsia"/>
          <w:sz w:val="15"/>
          <w:szCs w:val="15"/>
          <w:lang w:val="en-US" w:eastAsia="zh-CN"/>
        </w:rPr>
      </w:pPr>
      <w:r>
        <w:rPr>
          <w:rFonts w:hint="eastAsia" w:asciiTheme="minorEastAsia" w:hAnsiTheme="minorEastAsia" w:eastAsiaTheme="minorEastAsia" w:cstheme="minorEastAsia"/>
          <w:sz w:val="15"/>
          <w:szCs w:val="15"/>
          <w:lang w:val="en-US" w:eastAsia="zh-CN"/>
        </w:rPr>
        <w:t xml:space="preserve">2.数据所属时间为 2018 年 9 月1日至 2019 年 8月31 日 </w:t>
      </w:r>
    </w:p>
    <w:p>
      <w:pPr>
        <w:keepNext w:val="0"/>
        <w:keepLines w:val="0"/>
        <w:pageBreakBefore w:val="0"/>
        <w:widowControl w:val="0"/>
        <w:kinsoku/>
        <w:wordWrap/>
        <w:overflowPunct/>
        <w:topLinePunct w:val="0"/>
        <w:autoSpaceDE/>
        <w:autoSpaceDN/>
        <w:bidi w:val="0"/>
        <w:adjustRightInd/>
        <w:snapToGrid w:val="0"/>
        <w:spacing w:line="360" w:lineRule="auto"/>
        <w:ind w:firstLine="554" w:firstLineChars="198"/>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表1数据显示，学校适应社会需求能力的20个评估指标，大部分都比上一评估时期有明显提高，主要体现在教学设备投入、信息化建设、实践教学建设、“双师型”教师培养，以及招生就业工作力度、提高技术服务等方面。但是，纵向相比生均财政拨款水平、生均教学及行政办公用房面积、信息化教学接入互联网出口带宽、生师比指标、自主招生报考率，以及毕业生直接就业率和到中小微企业就业比例等指标，与上一评估期相比却有所下降，这是一个值得关注的问题，需要我们在这些方面投入精力和财力加以解决。</w:t>
      </w:r>
    </w:p>
    <w:p>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outlineLvl w:val="0"/>
        <w:rPr>
          <w:rFonts w:hint="eastAsia" w:ascii="宋体" w:hAnsi="宋体" w:eastAsia="宋体" w:cs="宋体"/>
          <w:b/>
          <w:bCs/>
          <w:sz w:val="28"/>
          <w:szCs w:val="28"/>
        </w:rPr>
      </w:pPr>
      <w:bookmarkStart w:id="4" w:name="_Toc715"/>
      <w:r>
        <w:rPr>
          <w:rFonts w:hint="eastAsia" w:ascii="宋体" w:hAnsi="宋体" w:eastAsia="宋体" w:cs="宋体"/>
          <w:b/>
          <w:bCs/>
          <w:color w:val="000000"/>
          <w:kern w:val="0"/>
          <w:sz w:val="28"/>
          <w:szCs w:val="28"/>
          <w:lang w:bidi="ar"/>
        </w:rPr>
        <w:t>二、办学基础能力分析</w:t>
      </w:r>
      <w:bookmarkEnd w:id="4"/>
      <w:r>
        <w:rPr>
          <w:rFonts w:hint="eastAsia" w:ascii="宋体" w:hAnsi="宋体" w:eastAsia="宋体" w:cs="宋体"/>
          <w:b/>
          <w:bCs/>
          <w:color w:val="000000"/>
          <w:kern w:val="0"/>
          <w:sz w:val="28"/>
          <w:szCs w:val="28"/>
          <w:lang w:bidi="ar"/>
        </w:rPr>
        <w:t xml:space="preserve"> </w:t>
      </w:r>
    </w:p>
    <w:p>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outlineLvl w:val="1"/>
        <w:rPr>
          <w:rFonts w:hint="eastAsia" w:ascii="宋体" w:hAnsi="宋体" w:eastAsia="宋体" w:cs="宋体"/>
          <w:b/>
          <w:bCs/>
          <w:color w:val="000000"/>
          <w:kern w:val="0"/>
          <w:sz w:val="28"/>
          <w:szCs w:val="28"/>
          <w:lang w:bidi="ar"/>
        </w:rPr>
      </w:pPr>
      <w:bookmarkStart w:id="5" w:name="_Toc8386"/>
      <w:r>
        <w:rPr>
          <w:rFonts w:hint="eastAsia" w:ascii="宋体" w:hAnsi="宋体" w:eastAsia="宋体" w:cs="宋体"/>
          <w:b/>
          <w:bCs/>
          <w:color w:val="000000"/>
          <w:kern w:val="0"/>
          <w:sz w:val="28"/>
          <w:szCs w:val="28"/>
          <w:lang w:bidi="ar"/>
        </w:rPr>
        <w:t>（一）生均财政拨款水平</w:t>
      </w:r>
      <w:bookmarkEnd w:id="5"/>
    </w:p>
    <w:p>
      <w:pPr>
        <w:keepNext w:val="0"/>
        <w:keepLines w:val="0"/>
        <w:pageBreakBefore w:val="0"/>
        <w:widowControl w:val="0"/>
        <w:kinsoku/>
        <w:wordWrap/>
        <w:overflowPunct/>
        <w:topLinePunct w:val="0"/>
        <w:autoSpaceDE/>
        <w:autoSpaceDN/>
        <w:bidi w:val="0"/>
        <w:adjustRightInd/>
        <w:snapToGrid w:val="0"/>
        <w:spacing w:line="360" w:lineRule="auto"/>
        <w:ind w:firstLine="554" w:firstLineChars="198"/>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近两年，学校办学规模扩大，政府对学校的投入逐年增加,学校拥有较为充足的办学经费。2019年学校办学经费总收入35542.16万元，比2017年增长123.84%，国家财政性教育经费投入188404.01万元，比2017年增长163.41%。国家财政性教育经费投入总额逐年上涨，但是，由于学校生源规模也在逐年同步上涨，出现了国家财政性教育经费投入的生均水平稍有下降的现象。（见表2）</w:t>
      </w:r>
    </w:p>
    <w:p>
      <w:pPr>
        <w:widowControl/>
        <w:spacing w:line="360" w:lineRule="auto"/>
        <w:ind w:firstLine="236" w:firstLineChars="98"/>
        <w:jc w:val="center"/>
        <w:rPr>
          <w:rFonts w:ascii="宋体" w:hAnsi="宋体" w:eastAsia="宋体" w:cs="宋体"/>
          <w:b/>
          <w:color w:val="000000"/>
          <w:kern w:val="0"/>
          <w:sz w:val="24"/>
          <w:szCs w:val="24"/>
          <w:lang w:bidi="ar"/>
        </w:rPr>
      </w:pPr>
      <w:r>
        <w:rPr>
          <w:rFonts w:hint="eastAsia" w:ascii="宋体" w:hAnsi="宋体" w:eastAsia="宋体" w:cs="宋体"/>
          <w:b/>
          <w:color w:val="000000"/>
          <w:kern w:val="0"/>
          <w:sz w:val="24"/>
          <w:szCs w:val="24"/>
          <w:lang w:bidi="ar"/>
        </w:rPr>
        <w:t>表2   2017～2019 年度学校院办学经费情况</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2"/>
        <w:gridCol w:w="4336"/>
        <w:gridCol w:w="1004"/>
        <w:gridCol w:w="1004"/>
        <w:gridCol w:w="1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pPr>
              <w:widowControl/>
              <w:jc w:val="center"/>
              <w:rPr>
                <w:rFonts w:ascii="宋体" w:hAnsi="宋体" w:eastAsia="宋体" w:cs="宋体"/>
                <w:color w:val="000000"/>
                <w:kern w:val="0"/>
                <w:szCs w:val="21"/>
                <w:lang w:bidi="ar"/>
              </w:rPr>
            </w:pPr>
            <w:r>
              <w:rPr>
                <w:rFonts w:hint="eastAsia" w:ascii="宋体" w:hAnsi="宋体" w:eastAsia="宋体" w:cs="宋体"/>
                <w:b/>
                <w:color w:val="000000"/>
                <w:kern w:val="0"/>
                <w:szCs w:val="21"/>
                <w:lang w:bidi="ar"/>
              </w:rPr>
              <w:t>序号</w:t>
            </w:r>
          </w:p>
        </w:tc>
        <w:tc>
          <w:tcPr>
            <w:tcW w:w="4356" w:type="dxa"/>
            <w:vAlign w:val="center"/>
          </w:tcPr>
          <w:p>
            <w:pPr>
              <w:widowControl/>
              <w:jc w:val="center"/>
              <w:rPr>
                <w:rFonts w:ascii="宋体" w:hAnsi="宋体" w:eastAsia="宋体" w:cs="宋体"/>
                <w:color w:val="000000"/>
                <w:kern w:val="0"/>
                <w:szCs w:val="21"/>
                <w:lang w:bidi="ar"/>
              </w:rPr>
            </w:pPr>
            <w:r>
              <w:rPr>
                <w:rFonts w:hint="eastAsia" w:ascii="宋体" w:hAnsi="宋体" w:eastAsia="宋体" w:cs="宋体"/>
                <w:b/>
                <w:color w:val="000000"/>
                <w:kern w:val="0"/>
                <w:szCs w:val="21"/>
                <w:lang w:bidi="ar"/>
              </w:rPr>
              <w:t>指标名称</w:t>
            </w:r>
          </w:p>
        </w:tc>
        <w:tc>
          <w:tcPr>
            <w:tcW w:w="992" w:type="dxa"/>
            <w:vAlign w:val="center"/>
          </w:tcPr>
          <w:p>
            <w:pPr>
              <w:widowControl/>
              <w:jc w:val="center"/>
              <w:rPr>
                <w:rFonts w:ascii="宋体" w:hAnsi="宋体" w:eastAsia="宋体" w:cs="宋体"/>
                <w:color w:val="000000"/>
                <w:kern w:val="0"/>
                <w:szCs w:val="21"/>
                <w:lang w:bidi="ar"/>
              </w:rPr>
            </w:pPr>
            <w:r>
              <w:rPr>
                <w:rFonts w:hint="eastAsia" w:ascii="宋体" w:hAnsi="宋体" w:eastAsia="宋体" w:cs="宋体"/>
                <w:b/>
                <w:color w:val="000000"/>
                <w:kern w:val="0"/>
                <w:szCs w:val="21"/>
                <w:lang w:bidi="ar"/>
              </w:rPr>
              <w:t>2017年指标值</w:t>
            </w:r>
          </w:p>
        </w:tc>
        <w:tc>
          <w:tcPr>
            <w:tcW w:w="992" w:type="dxa"/>
            <w:vAlign w:val="center"/>
          </w:tcPr>
          <w:p>
            <w:pPr>
              <w:widowControl/>
              <w:jc w:val="center"/>
              <w:rPr>
                <w:rFonts w:ascii="宋体" w:hAnsi="宋体" w:eastAsia="宋体" w:cs="宋体"/>
                <w:color w:val="000000"/>
                <w:kern w:val="0"/>
                <w:szCs w:val="21"/>
                <w:lang w:bidi="ar"/>
              </w:rPr>
            </w:pPr>
            <w:r>
              <w:rPr>
                <w:rFonts w:hint="eastAsia" w:ascii="宋体" w:hAnsi="宋体" w:eastAsia="宋体" w:cs="宋体"/>
                <w:b/>
                <w:color w:val="000000"/>
                <w:kern w:val="0"/>
                <w:szCs w:val="21"/>
                <w:lang w:bidi="ar"/>
              </w:rPr>
              <w:t>2019年指标值</w:t>
            </w:r>
          </w:p>
        </w:tc>
        <w:tc>
          <w:tcPr>
            <w:tcW w:w="1468" w:type="dxa"/>
            <w:vAlign w:val="center"/>
          </w:tcPr>
          <w:p>
            <w:pPr>
              <w:widowControl/>
              <w:jc w:val="center"/>
              <w:rPr>
                <w:rFonts w:ascii="宋体" w:hAnsi="宋体" w:eastAsia="宋体" w:cs="宋体"/>
                <w:color w:val="000000"/>
                <w:kern w:val="0"/>
                <w:szCs w:val="21"/>
                <w:lang w:bidi="ar"/>
              </w:rPr>
            </w:pPr>
            <w:r>
              <w:rPr>
                <w:rFonts w:hint="eastAsia" w:ascii="宋体" w:hAnsi="宋体" w:eastAsia="宋体" w:cs="宋体"/>
                <w:b/>
                <w:color w:val="000000"/>
                <w:kern w:val="0"/>
                <w:szCs w:val="21"/>
                <w:lang w:bidi="ar"/>
              </w:rPr>
              <w:t>与上期相比 增(减)率（%）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pPr>
              <w:widowControl/>
              <w:spacing w:line="360" w:lineRule="auto"/>
              <w:jc w:val="center"/>
              <w:rPr>
                <w:rFonts w:ascii="宋体" w:hAnsi="宋体" w:eastAsia="宋体" w:cs="宋体"/>
                <w:bCs/>
                <w:color w:val="000000"/>
                <w:kern w:val="0"/>
                <w:szCs w:val="21"/>
                <w:lang w:bidi="ar"/>
              </w:rPr>
            </w:pPr>
            <w:r>
              <w:rPr>
                <w:rFonts w:hint="eastAsia" w:ascii="宋体" w:hAnsi="宋体" w:eastAsia="宋体" w:cs="宋体"/>
                <w:bCs/>
                <w:color w:val="000000"/>
                <w:kern w:val="0"/>
                <w:szCs w:val="21"/>
                <w:lang w:bidi="ar"/>
              </w:rPr>
              <w:t>1</w:t>
            </w:r>
          </w:p>
        </w:tc>
        <w:tc>
          <w:tcPr>
            <w:tcW w:w="4356" w:type="dxa"/>
            <w:vAlign w:val="center"/>
          </w:tcPr>
          <w:p>
            <w:pPr>
              <w:widowControl/>
              <w:spacing w:line="360" w:lineRule="auto"/>
              <w:jc w:val="left"/>
              <w:rPr>
                <w:rFonts w:ascii="宋体" w:hAnsi="宋体" w:eastAsia="宋体" w:cs="宋体"/>
                <w:color w:val="000000"/>
                <w:kern w:val="0"/>
                <w:szCs w:val="21"/>
                <w:lang w:bidi="ar"/>
              </w:rPr>
            </w:pPr>
            <w:r>
              <w:rPr>
                <w:rFonts w:hint="eastAsia" w:ascii="宋体" w:hAnsi="宋体" w:eastAsia="宋体" w:cs="宋体"/>
                <w:color w:val="000000"/>
                <w:kern w:val="0"/>
                <w:szCs w:val="21"/>
                <w:lang w:bidi="ar"/>
              </w:rPr>
              <w:t>经费总收入（万元）</w:t>
            </w:r>
          </w:p>
        </w:tc>
        <w:tc>
          <w:tcPr>
            <w:tcW w:w="992" w:type="dxa"/>
            <w:vAlign w:val="center"/>
          </w:tcPr>
          <w:p>
            <w:pPr>
              <w:widowControl/>
              <w:spacing w:line="360" w:lineRule="auto"/>
              <w:jc w:val="center"/>
              <w:rPr>
                <w:rFonts w:ascii="Times New Roman" w:hAnsi="Times New Roman" w:eastAsia="仿宋_GB2312" w:cs="Times New Roman"/>
                <w:bCs/>
                <w:kern w:val="0"/>
                <w:szCs w:val="21"/>
                <w:lang w:bidi="ar"/>
              </w:rPr>
            </w:pPr>
            <w:r>
              <w:rPr>
                <w:rFonts w:ascii="Times New Roman" w:hAnsi="Times New Roman" w:eastAsia="仿宋_GB2312" w:cs="Times New Roman"/>
                <w:bCs/>
                <w:kern w:val="0"/>
                <w:szCs w:val="21"/>
                <w:lang w:bidi="ar"/>
              </w:rPr>
              <w:t>15878.34</w:t>
            </w:r>
          </w:p>
        </w:tc>
        <w:tc>
          <w:tcPr>
            <w:tcW w:w="992" w:type="dxa"/>
            <w:vAlign w:val="center"/>
          </w:tcPr>
          <w:p>
            <w:pPr>
              <w:widowControl/>
              <w:spacing w:line="360" w:lineRule="auto"/>
              <w:jc w:val="center"/>
              <w:rPr>
                <w:rFonts w:ascii="Times New Roman" w:hAnsi="Times New Roman" w:eastAsia="仿宋_GB2312" w:cs="Times New Roman"/>
                <w:bCs/>
                <w:kern w:val="0"/>
                <w:szCs w:val="21"/>
                <w:lang w:bidi="ar"/>
              </w:rPr>
            </w:pPr>
            <w:r>
              <w:rPr>
                <w:rFonts w:ascii="Times New Roman" w:hAnsi="Times New Roman" w:eastAsia="仿宋_GB2312" w:cs="Times New Roman"/>
                <w:bCs/>
                <w:kern w:val="0"/>
                <w:szCs w:val="21"/>
                <w:lang w:bidi="ar"/>
              </w:rPr>
              <w:t>35542.16</w:t>
            </w:r>
          </w:p>
        </w:tc>
        <w:tc>
          <w:tcPr>
            <w:tcW w:w="1468" w:type="dxa"/>
            <w:vAlign w:val="center"/>
          </w:tcPr>
          <w:p>
            <w:pPr>
              <w:widowControl/>
              <w:spacing w:line="360" w:lineRule="auto"/>
              <w:jc w:val="center"/>
              <w:rPr>
                <w:rFonts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kern w:val="0"/>
                <w:szCs w:val="21"/>
                <w:lang w:bidi="ar"/>
              </w:rPr>
              <w:t>+123.84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pPr>
              <w:widowControl/>
              <w:spacing w:line="360" w:lineRule="auto"/>
              <w:jc w:val="center"/>
              <w:rPr>
                <w:rFonts w:ascii="宋体" w:hAnsi="宋体" w:eastAsia="宋体" w:cs="宋体"/>
                <w:bCs/>
                <w:color w:val="000000"/>
                <w:kern w:val="0"/>
                <w:szCs w:val="21"/>
                <w:lang w:bidi="ar"/>
              </w:rPr>
            </w:pPr>
            <w:r>
              <w:rPr>
                <w:rFonts w:hint="eastAsia" w:ascii="宋体" w:hAnsi="宋体" w:eastAsia="宋体" w:cs="宋体"/>
                <w:bCs/>
                <w:color w:val="000000"/>
                <w:kern w:val="0"/>
                <w:szCs w:val="21"/>
                <w:lang w:bidi="ar"/>
              </w:rPr>
              <w:t>2</w:t>
            </w:r>
          </w:p>
        </w:tc>
        <w:tc>
          <w:tcPr>
            <w:tcW w:w="4356" w:type="dxa"/>
            <w:vAlign w:val="center"/>
          </w:tcPr>
          <w:p>
            <w:pPr>
              <w:widowControl/>
              <w:spacing w:line="360" w:lineRule="auto"/>
              <w:jc w:val="left"/>
              <w:rPr>
                <w:rFonts w:ascii="宋体" w:hAnsi="宋体" w:eastAsia="宋体" w:cs="宋体"/>
                <w:color w:val="000000"/>
                <w:kern w:val="0"/>
                <w:szCs w:val="21"/>
                <w:lang w:bidi="ar"/>
              </w:rPr>
            </w:pPr>
            <w:r>
              <w:rPr>
                <w:rFonts w:hint="eastAsia" w:ascii="宋体" w:hAnsi="宋体" w:eastAsia="宋体" w:cs="宋体"/>
                <w:color w:val="000000"/>
                <w:kern w:val="0"/>
                <w:szCs w:val="21"/>
                <w:lang w:bidi="ar"/>
              </w:rPr>
              <w:t xml:space="preserve">国家财政性教育经费投入（万元）  </w:t>
            </w:r>
          </w:p>
        </w:tc>
        <w:tc>
          <w:tcPr>
            <w:tcW w:w="992" w:type="dxa"/>
            <w:vAlign w:val="center"/>
          </w:tcPr>
          <w:p>
            <w:pPr>
              <w:widowControl/>
              <w:spacing w:line="360" w:lineRule="auto"/>
              <w:jc w:val="center"/>
              <w:rPr>
                <w:rFonts w:ascii="Times New Roman" w:hAnsi="Times New Roman" w:eastAsia="仿宋_GB2312" w:cs="Times New Roman"/>
                <w:bCs/>
                <w:kern w:val="0"/>
                <w:szCs w:val="21"/>
                <w:lang w:bidi="ar"/>
              </w:rPr>
            </w:pPr>
            <w:r>
              <w:rPr>
                <w:rFonts w:ascii="Times New Roman" w:hAnsi="Times New Roman" w:eastAsia="仿宋_GB2312" w:cs="Times New Roman"/>
                <w:bCs/>
                <w:kern w:val="0"/>
                <w:szCs w:val="21"/>
                <w:lang w:bidi="ar"/>
              </w:rPr>
              <w:t>6986.72</w:t>
            </w:r>
          </w:p>
        </w:tc>
        <w:tc>
          <w:tcPr>
            <w:tcW w:w="992" w:type="dxa"/>
            <w:vAlign w:val="center"/>
          </w:tcPr>
          <w:p>
            <w:pPr>
              <w:widowControl/>
              <w:spacing w:line="360" w:lineRule="auto"/>
              <w:jc w:val="center"/>
              <w:rPr>
                <w:rFonts w:ascii="Times New Roman" w:hAnsi="Times New Roman" w:eastAsia="仿宋_GB2312" w:cs="Times New Roman"/>
                <w:bCs/>
                <w:kern w:val="0"/>
                <w:szCs w:val="21"/>
                <w:lang w:bidi="ar"/>
              </w:rPr>
            </w:pPr>
            <w:r>
              <w:rPr>
                <w:rFonts w:ascii="Times New Roman" w:hAnsi="Times New Roman" w:eastAsia="仿宋_GB2312" w:cs="Times New Roman"/>
                <w:bCs/>
                <w:kern w:val="0"/>
                <w:szCs w:val="21"/>
                <w:lang w:bidi="ar"/>
              </w:rPr>
              <w:t>18404.01</w:t>
            </w:r>
          </w:p>
        </w:tc>
        <w:tc>
          <w:tcPr>
            <w:tcW w:w="1468" w:type="dxa"/>
            <w:vAlign w:val="center"/>
          </w:tcPr>
          <w:p>
            <w:pPr>
              <w:widowControl/>
              <w:spacing w:line="360" w:lineRule="auto"/>
              <w:jc w:val="center"/>
              <w:rPr>
                <w:rFonts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kern w:val="0"/>
                <w:szCs w:val="21"/>
                <w:lang w:bidi="ar"/>
              </w:rPr>
              <w:t>+163.41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pPr>
              <w:widowControl/>
              <w:spacing w:line="360" w:lineRule="auto"/>
              <w:jc w:val="center"/>
              <w:rPr>
                <w:rFonts w:ascii="宋体" w:hAnsi="宋体" w:eastAsia="宋体" w:cs="宋体"/>
                <w:bCs/>
                <w:color w:val="000000"/>
                <w:kern w:val="0"/>
                <w:szCs w:val="21"/>
                <w:lang w:bidi="ar"/>
              </w:rPr>
            </w:pPr>
            <w:r>
              <w:rPr>
                <w:rFonts w:hint="eastAsia" w:ascii="宋体" w:hAnsi="宋体" w:eastAsia="宋体" w:cs="宋体"/>
                <w:bCs/>
                <w:color w:val="000000"/>
                <w:kern w:val="0"/>
                <w:szCs w:val="21"/>
                <w:lang w:bidi="ar"/>
              </w:rPr>
              <w:t>3</w:t>
            </w:r>
          </w:p>
        </w:tc>
        <w:tc>
          <w:tcPr>
            <w:tcW w:w="4356" w:type="dxa"/>
            <w:vAlign w:val="center"/>
          </w:tcPr>
          <w:p>
            <w:pPr>
              <w:widowControl/>
              <w:spacing w:line="360" w:lineRule="auto"/>
              <w:jc w:val="left"/>
              <w:rPr>
                <w:rFonts w:ascii="宋体" w:hAnsi="宋体" w:eastAsia="宋体" w:cs="宋体"/>
                <w:color w:val="000000"/>
                <w:kern w:val="0"/>
                <w:szCs w:val="21"/>
                <w:lang w:bidi="ar"/>
              </w:rPr>
            </w:pPr>
            <w:r>
              <w:rPr>
                <w:rFonts w:hint="eastAsia" w:ascii="宋体" w:hAnsi="宋体" w:eastAsia="宋体" w:cs="宋体"/>
                <w:color w:val="000000"/>
                <w:kern w:val="0"/>
                <w:szCs w:val="21"/>
                <w:lang w:bidi="ar"/>
              </w:rPr>
              <w:t>生均国家财政性教育经费投入（元/生）</w:t>
            </w:r>
          </w:p>
        </w:tc>
        <w:tc>
          <w:tcPr>
            <w:tcW w:w="992" w:type="dxa"/>
            <w:vAlign w:val="center"/>
          </w:tcPr>
          <w:p>
            <w:pPr>
              <w:widowControl/>
              <w:spacing w:line="360" w:lineRule="auto"/>
              <w:jc w:val="center"/>
              <w:rPr>
                <w:rFonts w:ascii="Times New Roman" w:hAnsi="Times New Roman" w:eastAsia="仿宋_GB2312" w:cs="Times New Roman"/>
                <w:bCs/>
                <w:kern w:val="0"/>
                <w:szCs w:val="21"/>
                <w:lang w:bidi="ar"/>
              </w:rPr>
            </w:pPr>
            <w:r>
              <w:rPr>
                <w:rFonts w:ascii="Times New Roman" w:hAnsi="Times New Roman" w:eastAsia="仿宋_GB2312" w:cs="Times New Roman"/>
                <w:bCs/>
                <w:kern w:val="0"/>
                <w:szCs w:val="21"/>
                <w:lang w:bidi="ar"/>
              </w:rPr>
              <w:t>13110.75</w:t>
            </w:r>
          </w:p>
        </w:tc>
        <w:tc>
          <w:tcPr>
            <w:tcW w:w="992" w:type="dxa"/>
            <w:vAlign w:val="center"/>
          </w:tcPr>
          <w:p>
            <w:pPr>
              <w:widowControl/>
              <w:spacing w:line="360" w:lineRule="auto"/>
              <w:jc w:val="center"/>
              <w:rPr>
                <w:rFonts w:ascii="Times New Roman" w:hAnsi="Times New Roman" w:eastAsia="仿宋_GB2312" w:cs="Times New Roman"/>
                <w:bCs/>
                <w:kern w:val="0"/>
                <w:szCs w:val="21"/>
                <w:lang w:bidi="ar"/>
              </w:rPr>
            </w:pPr>
            <w:r>
              <w:rPr>
                <w:rFonts w:ascii="Times New Roman" w:hAnsi="Times New Roman" w:eastAsia="仿宋_GB2312" w:cs="Times New Roman"/>
                <w:bCs/>
                <w:kern w:val="0"/>
                <w:szCs w:val="21"/>
                <w:lang w:bidi="ar"/>
              </w:rPr>
              <w:t>12857</w:t>
            </w:r>
          </w:p>
        </w:tc>
        <w:tc>
          <w:tcPr>
            <w:tcW w:w="1468" w:type="dxa"/>
            <w:vAlign w:val="center"/>
          </w:tcPr>
          <w:p>
            <w:pPr>
              <w:widowControl/>
              <w:spacing w:line="360" w:lineRule="auto"/>
              <w:jc w:val="center"/>
              <w:rPr>
                <w:rFonts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kern w:val="0"/>
                <w:szCs w:val="21"/>
                <w:lang w:bidi="ar"/>
              </w:rPr>
              <w:t>-1.94</w:t>
            </w:r>
          </w:p>
        </w:tc>
      </w:tr>
    </w:tbl>
    <w:p>
      <w:pPr>
        <w:widowControl/>
        <w:spacing w:line="360" w:lineRule="auto"/>
        <w:ind w:firstLine="236" w:firstLineChars="98"/>
        <w:jc w:val="center"/>
        <w:rPr>
          <w:rFonts w:hint="eastAsia" w:ascii="宋体" w:hAnsi="宋体" w:eastAsia="宋体" w:cs="宋体"/>
          <w:b/>
          <w:color w:val="000000"/>
          <w:kern w:val="0"/>
          <w:sz w:val="24"/>
          <w:szCs w:val="24"/>
          <w:lang w:bidi="ar"/>
        </w:rPr>
      </w:pPr>
    </w:p>
    <w:p>
      <w:pPr>
        <w:widowControl/>
        <w:spacing w:line="360" w:lineRule="auto"/>
        <w:ind w:firstLine="236" w:firstLineChars="98"/>
        <w:jc w:val="center"/>
        <w:rPr>
          <w:rFonts w:ascii="宋体" w:hAnsi="宋体" w:eastAsia="宋体" w:cs="宋体"/>
          <w:b/>
          <w:color w:val="000000"/>
          <w:kern w:val="0"/>
          <w:sz w:val="28"/>
          <w:szCs w:val="28"/>
          <w:lang w:bidi="ar"/>
        </w:rPr>
      </w:pPr>
      <w:r>
        <w:rPr>
          <w:rFonts w:hint="eastAsia" w:ascii="宋体" w:hAnsi="宋体" w:eastAsia="宋体" w:cs="宋体"/>
          <w:b/>
          <w:color w:val="000000"/>
          <w:kern w:val="0"/>
          <w:sz w:val="24"/>
          <w:szCs w:val="24"/>
          <w:lang w:bidi="ar"/>
        </w:rPr>
        <w:t>表3   2019 年学校生均财政拨款与全国</w:t>
      </w:r>
      <w:r>
        <w:rPr>
          <w:rFonts w:hint="eastAsia" w:ascii="宋体" w:hAnsi="宋体" w:eastAsia="宋体" w:cs="宋体"/>
          <w:b/>
          <w:kern w:val="0"/>
          <w:sz w:val="24"/>
          <w:szCs w:val="24"/>
          <w:lang w:bidi="ar"/>
        </w:rPr>
        <w:t>同类院校</w:t>
      </w:r>
      <w:r>
        <w:rPr>
          <w:rFonts w:hint="eastAsia" w:ascii="宋体" w:hAnsi="宋体" w:eastAsia="宋体" w:cs="宋体"/>
          <w:b/>
          <w:color w:val="000000"/>
          <w:kern w:val="0"/>
          <w:sz w:val="24"/>
          <w:szCs w:val="24"/>
          <w:lang w:bidi="ar"/>
        </w:rPr>
        <w:t>分析比较分析</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19"/>
        <w:gridCol w:w="1584"/>
        <w:gridCol w:w="1417"/>
        <w:gridCol w:w="1276"/>
        <w:gridCol w:w="1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9" w:type="dxa"/>
          </w:tcPr>
          <w:p>
            <w:pPr>
              <w:widowControl/>
              <w:ind w:firstLine="1240" w:firstLineChars="588"/>
              <w:jc w:val="left"/>
              <w:rPr>
                <w:rFonts w:ascii="宋体" w:hAnsi="宋体" w:eastAsia="宋体" w:cs="宋体"/>
                <w:b/>
                <w:color w:val="000000"/>
                <w:kern w:val="0"/>
                <w:szCs w:val="21"/>
                <w:lang w:bidi="ar"/>
              </w:rPr>
            </w:pPr>
            <w:r>
              <w:rPr>
                <w:rFonts w:hint="eastAsia" w:ascii="宋体" w:hAnsi="宋体" w:eastAsia="宋体" w:cs="宋体"/>
                <w:b/>
                <w:color w:val="000000"/>
                <w:kern w:val="0"/>
                <w:szCs w:val="21"/>
              </w:rPr>
              <mc:AlternateContent>
                <mc:Choice Requires="wps">
                  <w:drawing>
                    <wp:anchor distT="0" distB="0" distL="114300" distR="114300" simplePos="0" relativeHeight="251672576" behindDoc="0" locked="0" layoutInCell="1" allowOverlap="1">
                      <wp:simplePos x="0" y="0"/>
                      <wp:positionH relativeFrom="column">
                        <wp:posOffset>-53975</wp:posOffset>
                      </wp:positionH>
                      <wp:positionV relativeFrom="paragraph">
                        <wp:posOffset>3175</wp:posOffset>
                      </wp:positionV>
                      <wp:extent cx="1743710" cy="386715"/>
                      <wp:effectExtent l="1270" t="4445" r="7620" b="8890"/>
                      <wp:wrapNone/>
                      <wp:docPr id="15" name="直接箭头连接符 15"/>
                      <wp:cNvGraphicFramePr/>
                      <a:graphic xmlns:a="http://schemas.openxmlformats.org/drawingml/2006/main">
                        <a:graphicData uri="http://schemas.microsoft.com/office/word/2010/wordprocessingShape">
                          <wps:wsp>
                            <wps:cNvCnPr>
                              <a:cxnSpLocks noChangeShapeType="1"/>
                            </wps:cNvCnPr>
                            <wps:spPr bwMode="auto">
                              <a:xfrm>
                                <a:off x="0" y="0"/>
                                <a:ext cx="1743710" cy="386715"/>
                              </a:xfrm>
                              <a:prstGeom prst="straightConnector1">
                                <a:avLst/>
                              </a:prstGeom>
                              <a:noFill/>
                              <a:ln w="9525" cmpd="sng">
                                <a:solidFill>
                                  <a:srgbClr val="000000"/>
                                </a:solidFill>
                                <a:round/>
                              </a:ln>
                              <a:effectLst/>
                            </wps:spPr>
                            <wps:bodyPr/>
                          </wps:wsp>
                        </a:graphicData>
                      </a:graphic>
                    </wp:anchor>
                  </w:drawing>
                </mc:Choice>
                <mc:Fallback>
                  <w:pict>
                    <v:shape id="_x0000_s1026" o:spid="_x0000_s1026" o:spt="32" type="#_x0000_t32" style="position:absolute;left:0pt;margin-left:-4.25pt;margin-top:0.25pt;height:30.45pt;width:137.3pt;z-index:251672576;mso-width-relative:page;mso-height-relative:page;" filled="f" stroked="t" coordsize="21600,21600" o:gfxdata="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C84B&#10;RtUAAAAGAQAADwAAAAAAAAABACAAAAAiAAAAZHJzL2Rvd25yZXYueG1sUEsBAhQAFAAAAAgAh07i&#10;QL3+rYjsAQAAkAMAAA4AAAAAAAAAAQAgAAAAJAEAAGRycy9lMm9Eb2MueG1sUEsFBgAAAAAGAAYA&#10;WQEAAIIFAAAAAA==&#10;">
                      <v:fill on="f" focussize="0,0"/>
                      <v:stroke color="#000000" joinstyle="round"/>
                      <v:imagedata o:title=""/>
                      <o:lock v:ext="edit" aspectratio="f"/>
                    </v:shape>
                  </w:pict>
                </mc:Fallback>
              </mc:AlternateContent>
            </w:r>
            <w:r>
              <w:rPr>
                <w:rFonts w:hint="eastAsia" w:ascii="宋体" w:hAnsi="宋体" w:eastAsia="宋体" w:cs="宋体"/>
                <w:b/>
                <w:color w:val="000000"/>
                <w:kern w:val="0"/>
                <w:szCs w:val="21"/>
                <w:lang w:bidi="ar"/>
              </w:rPr>
              <w:t>项目</w:t>
            </w:r>
          </w:p>
          <w:p>
            <w:pPr>
              <w:widowControl/>
              <w:jc w:val="left"/>
              <w:rPr>
                <w:rFonts w:ascii="宋体" w:hAnsi="宋体" w:eastAsia="宋体" w:cs="宋体"/>
                <w:b/>
                <w:color w:val="000000"/>
                <w:kern w:val="0"/>
                <w:szCs w:val="21"/>
                <w:lang w:bidi="ar"/>
              </w:rPr>
            </w:pPr>
            <w:r>
              <w:rPr>
                <w:rFonts w:hint="eastAsia" w:ascii="宋体" w:hAnsi="宋体" w:eastAsia="宋体" w:cs="宋体"/>
                <w:b/>
                <w:color w:val="000000"/>
                <w:kern w:val="0"/>
                <w:szCs w:val="21"/>
                <w:lang w:bidi="ar"/>
              </w:rPr>
              <w:t>比较指标</w:t>
            </w:r>
          </w:p>
        </w:tc>
        <w:tc>
          <w:tcPr>
            <w:tcW w:w="1584" w:type="dxa"/>
            <w:vAlign w:val="center"/>
          </w:tcPr>
          <w:p>
            <w:pPr>
              <w:widowControl/>
              <w:spacing w:line="360" w:lineRule="auto"/>
              <w:jc w:val="center"/>
              <w:rPr>
                <w:rFonts w:ascii="宋体" w:hAnsi="宋体" w:eastAsia="宋体" w:cs="宋体"/>
                <w:b/>
                <w:color w:val="000000"/>
                <w:kern w:val="0"/>
                <w:szCs w:val="21"/>
                <w:lang w:bidi="ar"/>
              </w:rPr>
            </w:pPr>
            <w:r>
              <w:rPr>
                <w:rFonts w:hint="eastAsia" w:ascii="宋体" w:hAnsi="宋体" w:eastAsia="宋体" w:cs="宋体"/>
                <w:b/>
                <w:color w:val="000000"/>
                <w:kern w:val="0"/>
                <w:szCs w:val="21"/>
                <w:lang w:bidi="ar"/>
              </w:rPr>
              <w:t>学校指标值</w:t>
            </w:r>
          </w:p>
        </w:tc>
        <w:tc>
          <w:tcPr>
            <w:tcW w:w="1417" w:type="dxa"/>
            <w:vAlign w:val="center"/>
          </w:tcPr>
          <w:p>
            <w:pPr>
              <w:widowControl/>
              <w:jc w:val="center"/>
              <w:rPr>
                <w:rFonts w:ascii="宋体" w:hAnsi="宋体" w:eastAsia="宋体" w:cs="宋体"/>
                <w:b/>
                <w:kern w:val="0"/>
                <w:szCs w:val="21"/>
                <w:lang w:bidi="ar"/>
              </w:rPr>
            </w:pPr>
            <w:r>
              <w:rPr>
                <w:rFonts w:hint="eastAsia" w:ascii="宋体" w:hAnsi="宋体" w:eastAsia="宋体" w:cs="宋体"/>
                <w:b/>
                <w:kern w:val="0"/>
                <w:szCs w:val="21"/>
                <w:lang w:bidi="ar"/>
              </w:rPr>
              <w:t>全国</w:t>
            </w:r>
          </w:p>
          <w:p>
            <w:pPr>
              <w:widowControl/>
              <w:jc w:val="center"/>
              <w:rPr>
                <w:rFonts w:ascii="宋体" w:hAnsi="宋体" w:eastAsia="宋体" w:cs="宋体"/>
                <w:b/>
                <w:kern w:val="0"/>
                <w:szCs w:val="21"/>
                <w:lang w:bidi="ar"/>
              </w:rPr>
            </w:pPr>
            <w:r>
              <w:rPr>
                <w:rFonts w:hint="eastAsia" w:ascii="宋体" w:hAnsi="宋体" w:eastAsia="宋体" w:cs="宋体"/>
                <w:b/>
                <w:kern w:val="0"/>
                <w:szCs w:val="21"/>
                <w:lang w:bidi="ar"/>
              </w:rPr>
              <w:t>中位数</w:t>
            </w:r>
          </w:p>
        </w:tc>
        <w:tc>
          <w:tcPr>
            <w:tcW w:w="1276" w:type="dxa"/>
            <w:vAlign w:val="center"/>
          </w:tcPr>
          <w:p>
            <w:pPr>
              <w:widowControl/>
              <w:jc w:val="center"/>
              <w:rPr>
                <w:rFonts w:ascii="宋体" w:hAnsi="宋体" w:eastAsia="宋体" w:cs="宋体"/>
                <w:b/>
                <w:kern w:val="0"/>
                <w:szCs w:val="21"/>
                <w:lang w:bidi="ar"/>
              </w:rPr>
            </w:pPr>
            <w:r>
              <w:rPr>
                <w:rFonts w:hint="eastAsia" w:ascii="宋体" w:hAnsi="宋体" w:eastAsia="宋体" w:cs="宋体"/>
                <w:b/>
                <w:kern w:val="0"/>
                <w:szCs w:val="21"/>
                <w:lang w:bidi="ar"/>
              </w:rPr>
              <w:t>全国同类</w:t>
            </w:r>
          </w:p>
          <w:p>
            <w:pPr>
              <w:widowControl/>
              <w:jc w:val="center"/>
              <w:rPr>
                <w:rFonts w:ascii="宋体" w:hAnsi="宋体" w:eastAsia="宋体" w:cs="宋体"/>
                <w:kern w:val="0"/>
                <w:sz w:val="24"/>
                <w:szCs w:val="24"/>
                <w:lang w:bidi="ar"/>
              </w:rPr>
            </w:pPr>
            <w:r>
              <w:rPr>
                <w:rFonts w:hint="eastAsia" w:ascii="宋体" w:hAnsi="宋体" w:eastAsia="宋体" w:cs="宋体"/>
                <w:b/>
                <w:kern w:val="0"/>
                <w:szCs w:val="21"/>
                <w:lang w:bidi="ar"/>
              </w:rPr>
              <w:t>中位数</w:t>
            </w:r>
          </w:p>
        </w:tc>
        <w:tc>
          <w:tcPr>
            <w:tcW w:w="1326" w:type="dxa"/>
            <w:vAlign w:val="center"/>
          </w:tcPr>
          <w:p>
            <w:pPr>
              <w:widowControl/>
              <w:jc w:val="center"/>
              <w:rPr>
                <w:rFonts w:ascii="宋体" w:hAnsi="宋体" w:eastAsia="宋体" w:cs="宋体"/>
                <w:b/>
                <w:kern w:val="0"/>
                <w:szCs w:val="21"/>
                <w:lang w:bidi="ar"/>
              </w:rPr>
            </w:pPr>
            <w:r>
              <w:rPr>
                <w:rFonts w:hint="eastAsia" w:ascii="宋体" w:hAnsi="宋体" w:eastAsia="宋体" w:cs="宋体"/>
                <w:b/>
                <w:kern w:val="0"/>
                <w:szCs w:val="21"/>
                <w:lang w:bidi="ar"/>
              </w:rPr>
              <w:t>陕西省</w:t>
            </w:r>
          </w:p>
          <w:p>
            <w:pPr>
              <w:widowControl/>
              <w:jc w:val="center"/>
              <w:rPr>
                <w:rFonts w:ascii="宋体" w:hAnsi="宋体" w:eastAsia="宋体" w:cs="宋体"/>
                <w:kern w:val="0"/>
                <w:sz w:val="24"/>
                <w:szCs w:val="24"/>
                <w:lang w:bidi="ar"/>
              </w:rPr>
            </w:pPr>
            <w:r>
              <w:rPr>
                <w:rFonts w:hint="eastAsia" w:ascii="宋体" w:hAnsi="宋体" w:eastAsia="宋体" w:cs="宋体"/>
                <w:b/>
                <w:kern w:val="0"/>
                <w:szCs w:val="21"/>
                <w:lang w:bidi="ar"/>
              </w:rPr>
              <w:t>中位数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2919" w:type="dxa"/>
            <w:vAlign w:val="center"/>
          </w:tcPr>
          <w:p>
            <w:pPr>
              <w:widowControl/>
              <w:jc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年生均财政拨款水平（元/生）</w:t>
            </w:r>
          </w:p>
        </w:tc>
        <w:tc>
          <w:tcPr>
            <w:tcW w:w="1584" w:type="dxa"/>
            <w:vAlign w:val="center"/>
          </w:tcPr>
          <w:p>
            <w:pPr>
              <w:widowControl/>
              <w:jc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12857</w:t>
            </w:r>
          </w:p>
        </w:tc>
        <w:tc>
          <w:tcPr>
            <w:tcW w:w="1417" w:type="dxa"/>
            <w:vAlign w:val="center"/>
          </w:tcPr>
          <w:p>
            <w:pPr>
              <w:widowControl/>
              <w:jc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21252.96</w:t>
            </w:r>
          </w:p>
        </w:tc>
        <w:tc>
          <w:tcPr>
            <w:tcW w:w="1276" w:type="dxa"/>
            <w:vAlign w:val="center"/>
          </w:tcPr>
          <w:p>
            <w:pPr>
              <w:widowControl/>
              <w:jc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20942.25</w:t>
            </w:r>
          </w:p>
        </w:tc>
        <w:tc>
          <w:tcPr>
            <w:tcW w:w="1326" w:type="dxa"/>
            <w:vAlign w:val="center"/>
          </w:tcPr>
          <w:p>
            <w:pPr>
              <w:widowControl/>
              <w:jc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21074.13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9" w:type="dxa"/>
            <w:vAlign w:val="center"/>
          </w:tcPr>
          <w:p>
            <w:pPr>
              <w:widowControl/>
              <w:jc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本校与其他院校的增减率（%）</w:t>
            </w:r>
          </w:p>
        </w:tc>
        <w:tc>
          <w:tcPr>
            <w:tcW w:w="1584" w:type="dxa"/>
            <w:vAlign w:val="center"/>
          </w:tcPr>
          <w:p>
            <w:pPr>
              <w:widowControl/>
              <w:spacing w:line="360" w:lineRule="auto"/>
              <w:jc w:val="center"/>
              <w:rPr>
                <w:rFonts w:ascii="Times New Roman" w:hAnsi="Times New Roman" w:eastAsia="黑体" w:cs="Times New Roman"/>
                <w:color w:val="000000"/>
                <w:kern w:val="0"/>
                <w:sz w:val="24"/>
                <w:szCs w:val="24"/>
                <w:lang w:bidi="ar"/>
              </w:rPr>
            </w:pPr>
            <w:r>
              <w:rPr>
                <w:rFonts w:hint="eastAsia" w:ascii="Times New Roman" w:hAnsi="Times New Roman" w:eastAsia="黑体" w:cs="Times New Roman"/>
                <w:color w:val="000000"/>
                <w:kern w:val="0"/>
                <w:sz w:val="24"/>
                <w:szCs w:val="24"/>
                <w:lang w:bidi="ar"/>
              </w:rPr>
              <w:t>0</w:t>
            </w:r>
          </w:p>
        </w:tc>
        <w:tc>
          <w:tcPr>
            <w:tcW w:w="1417" w:type="dxa"/>
            <w:vAlign w:val="center"/>
          </w:tcPr>
          <w:p>
            <w:pPr>
              <w:widowControl/>
              <w:spacing w:line="360" w:lineRule="auto"/>
              <w:jc w:val="center"/>
              <w:rPr>
                <w:rFonts w:ascii="Times New Roman" w:hAnsi="Times New Roman" w:eastAsia="黑体" w:cs="Times New Roman"/>
                <w:color w:val="000000"/>
                <w:kern w:val="0"/>
                <w:sz w:val="24"/>
                <w:szCs w:val="24"/>
                <w:lang w:bidi="ar"/>
              </w:rPr>
            </w:pPr>
            <w:r>
              <w:rPr>
                <w:rFonts w:hint="eastAsia" w:ascii="Times New Roman" w:hAnsi="Times New Roman" w:eastAsia="黑体" w:cs="Times New Roman"/>
                <w:color w:val="000000"/>
                <w:kern w:val="0"/>
                <w:sz w:val="24"/>
                <w:szCs w:val="24"/>
                <w:lang w:bidi="ar"/>
              </w:rPr>
              <w:t>-39.50</w:t>
            </w:r>
          </w:p>
        </w:tc>
        <w:tc>
          <w:tcPr>
            <w:tcW w:w="1276" w:type="dxa"/>
            <w:vAlign w:val="center"/>
          </w:tcPr>
          <w:p>
            <w:pPr>
              <w:widowControl/>
              <w:spacing w:line="360" w:lineRule="auto"/>
              <w:jc w:val="center"/>
              <w:rPr>
                <w:rFonts w:ascii="Times New Roman" w:hAnsi="Times New Roman" w:eastAsia="黑体" w:cs="Times New Roman"/>
                <w:color w:val="000000"/>
                <w:kern w:val="0"/>
                <w:sz w:val="24"/>
                <w:szCs w:val="24"/>
                <w:lang w:bidi="ar"/>
              </w:rPr>
            </w:pPr>
            <w:r>
              <w:rPr>
                <w:rFonts w:hint="eastAsia" w:ascii="Times New Roman" w:hAnsi="Times New Roman" w:eastAsia="黑体" w:cs="Times New Roman"/>
                <w:color w:val="000000"/>
                <w:kern w:val="0"/>
                <w:sz w:val="24"/>
                <w:szCs w:val="24"/>
                <w:lang w:bidi="ar"/>
              </w:rPr>
              <w:t>-38.61</w:t>
            </w:r>
          </w:p>
        </w:tc>
        <w:tc>
          <w:tcPr>
            <w:tcW w:w="1326" w:type="dxa"/>
            <w:vAlign w:val="center"/>
          </w:tcPr>
          <w:p>
            <w:pPr>
              <w:widowControl/>
              <w:spacing w:line="360" w:lineRule="auto"/>
              <w:jc w:val="center"/>
              <w:rPr>
                <w:rFonts w:ascii="Times New Roman" w:hAnsi="Times New Roman" w:eastAsia="黑体" w:cs="Times New Roman"/>
                <w:color w:val="000000"/>
                <w:kern w:val="0"/>
                <w:sz w:val="24"/>
                <w:szCs w:val="24"/>
                <w:lang w:bidi="ar"/>
              </w:rPr>
            </w:pPr>
            <w:r>
              <w:rPr>
                <w:rFonts w:hint="eastAsia" w:ascii="Times New Roman" w:hAnsi="Times New Roman" w:eastAsia="黑体" w:cs="Times New Roman"/>
                <w:color w:val="000000"/>
                <w:kern w:val="0"/>
                <w:sz w:val="24"/>
                <w:szCs w:val="24"/>
                <w:lang w:bidi="ar"/>
              </w:rPr>
              <w:t>-38.99</w:t>
            </w:r>
          </w:p>
        </w:tc>
      </w:tr>
    </w:tbl>
    <w:p>
      <w:pPr>
        <w:keepNext w:val="0"/>
        <w:keepLines w:val="0"/>
        <w:pageBreakBefore w:val="0"/>
        <w:widowControl w:val="0"/>
        <w:kinsoku/>
        <w:wordWrap/>
        <w:overflowPunct/>
        <w:topLinePunct w:val="0"/>
        <w:autoSpaceDE/>
        <w:autoSpaceDN/>
        <w:bidi w:val="0"/>
        <w:adjustRightInd/>
        <w:snapToGrid w:val="0"/>
        <w:spacing w:line="360" w:lineRule="auto"/>
        <w:ind w:firstLine="554" w:firstLineChars="198"/>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从表3的数据对比看出，目前学校生均财政拨款低于全国中位数、全国同类院校中位水平，也低于省内高职院校中位水平，主要原因是由于财政性教育经费投入更侧重于加大对国家及省级示范性院校“四个一流”建设及“双高”院校专业等方面的投入，我校需继续扩大办学规模，大力加强办学软硬件投入和内涵式发展，进一步提高专业教学水平，并加大“四个一流”建设和省级“双高”建设，以争取更多政府财政性教育经费投入。</w:t>
      </w:r>
    </w:p>
    <w:p>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outlineLvl w:val="1"/>
        <w:rPr>
          <w:rFonts w:hint="eastAsia" w:ascii="宋体" w:hAnsi="宋体" w:eastAsia="宋体" w:cs="宋体"/>
          <w:b/>
          <w:bCs/>
          <w:color w:val="000000" w:themeColor="text1"/>
          <w:kern w:val="0"/>
          <w:sz w:val="28"/>
          <w:szCs w:val="28"/>
          <w:lang w:bidi="ar"/>
          <w14:textFill>
            <w14:solidFill>
              <w14:schemeClr w14:val="tx1"/>
            </w14:solidFill>
          </w14:textFill>
        </w:rPr>
      </w:pPr>
      <w:bookmarkStart w:id="6" w:name="_Toc28058"/>
      <w:r>
        <w:rPr>
          <w:rFonts w:hint="eastAsia" w:ascii="宋体" w:hAnsi="宋体" w:eastAsia="宋体" w:cs="宋体"/>
          <w:b/>
          <w:bCs/>
          <w:color w:val="000000" w:themeColor="text1"/>
          <w:kern w:val="0"/>
          <w:sz w:val="28"/>
          <w:szCs w:val="28"/>
          <w:lang w:bidi="ar"/>
          <w14:textFill>
            <w14:solidFill>
              <w14:schemeClr w14:val="tx1"/>
            </w14:solidFill>
          </w14:textFill>
        </w:rPr>
        <w:t>（二）教学仪器设备配置</w:t>
      </w:r>
      <w:bookmarkEnd w:id="6"/>
    </w:p>
    <w:p>
      <w:pPr>
        <w:widowControl/>
        <w:spacing w:line="360" w:lineRule="auto"/>
        <w:ind w:firstLine="236" w:firstLineChars="98"/>
        <w:jc w:val="center"/>
        <w:rPr>
          <w:rFonts w:hint="eastAsia" w:ascii="宋体" w:hAnsi="宋体" w:eastAsia="宋体" w:cs="宋体"/>
          <w:b/>
          <w:color w:val="000000" w:themeColor="text1"/>
          <w:kern w:val="0"/>
          <w:sz w:val="24"/>
          <w:szCs w:val="24"/>
          <w:lang w:bidi="ar"/>
          <w14:textFill>
            <w14:solidFill>
              <w14:schemeClr w14:val="tx1"/>
            </w14:solidFill>
          </w14:textFill>
        </w:rPr>
      </w:pPr>
      <w:r>
        <w:rPr>
          <w:rFonts w:hint="eastAsia" w:ascii="宋体" w:hAnsi="宋体" w:eastAsia="宋体" w:cs="宋体"/>
          <w:b/>
          <w:color w:val="000000" w:themeColor="text1"/>
          <w:kern w:val="0"/>
          <w:sz w:val="24"/>
          <w:szCs w:val="24"/>
          <w:lang w:bidi="ar"/>
          <w14:textFill>
            <w14:solidFill>
              <w14:schemeClr w14:val="tx1"/>
            </w14:solidFill>
          </w14:textFill>
        </w:rPr>
        <w:t>表4   2017～2019 年学</w:t>
      </w:r>
      <w:r>
        <w:rPr>
          <w:rFonts w:hint="eastAsia" w:ascii="宋体" w:hAnsi="宋体" w:eastAsia="宋体" w:cs="宋体"/>
          <w:b/>
          <w:color w:val="000000" w:themeColor="text1"/>
          <w:kern w:val="0"/>
          <w:sz w:val="24"/>
          <w:szCs w:val="24"/>
          <w:lang w:val="en-US" w:eastAsia="zh-CN" w:bidi="ar"/>
          <w14:textFill>
            <w14:solidFill>
              <w14:schemeClr w14:val="tx1"/>
            </w14:solidFill>
          </w14:textFill>
        </w:rPr>
        <w:t>校</w:t>
      </w:r>
      <w:r>
        <w:rPr>
          <w:rFonts w:hint="eastAsia" w:ascii="宋体" w:hAnsi="宋体" w:eastAsia="宋体" w:cs="宋体"/>
          <w:b/>
          <w:color w:val="000000" w:themeColor="text1"/>
          <w:kern w:val="0"/>
          <w:sz w:val="24"/>
          <w:szCs w:val="24"/>
          <w:lang w:bidi="ar"/>
          <w14:textFill>
            <w14:solidFill>
              <w14:schemeClr w14:val="tx1"/>
            </w14:solidFill>
          </w14:textFill>
        </w:rPr>
        <w:t>教学仪器设备配置情况</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3"/>
        <w:gridCol w:w="4347"/>
        <w:gridCol w:w="992"/>
        <w:gridCol w:w="1004"/>
        <w:gridCol w:w="1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noWrap w:val="0"/>
            <w:vAlign w:val="center"/>
          </w:tcPr>
          <w:p>
            <w:pPr>
              <w:widowControl/>
              <w:jc w:val="center"/>
              <w:rPr>
                <w:rFonts w:hint="eastAsia" w:ascii="宋体" w:hAnsi="宋体" w:cs="宋体"/>
                <w:color w:val="000000"/>
                <w:kern w:val="0"/>
                <w:szCs w:val="21"/>
                <w:lang w:bidi="ar"/>
              </w:rPr>
            </w:pPr>
            <w:r>
              <w:rPr>
                <w:rFonts w:hint="eastAsia" w:ascii="宋体" w:hAnsi="宋体" w:cs="宋体"/>
                <w:b/>
                <w:color w:val="000000"/>
                <w:kern w:val="0"/>
                <w:szCs w:val="21"/>
                <w:lang w:bidi="ar"/>
              </w:rPr>
              <w:t>序号</w:t>
            </w:r>
          </w:p>
        </w:tc>
        <w:tc>
          <w:tcPr>
            <w:tcW w:w="4356" w:type="dxa"/>
            <w:noWrap w:val="0"/>
            <w:vAlign w:val="center"/>
          </w:tcPr>
          <w:p>
            <w:pPr>
              <w:widowControl/>
              <w:jc w:val="center"/>
              <w:rPr>
                <w:rFonts w:hint="eastAsia" w:ascii="宋体" w:hAnsi="宋体" w:cs="宋体"/>
                <w:color w:val="000000"/>
                <w:kern w:val="0"/>
                <w:szCs w:val="21"/>
                <w:lang w:bidi="ar"/>
              </w:rPr>
            </w:pPr>
            <w:r>
              <w:rPr>
                <w:rFonts w:hint="eastAsia" w:ascii="宋体" w:hAnsi="宋体" w:cs="宋体"/>
                <w:b/>
                <w:color w:val="000000"/>
                <w:kern w:val="0"/>
                <w:szCs w:val="21"/>
                <w:lang w:bidi="ar"/>
              </w:rPr>
              <w:t>指标名称</w:t>
            </w:r>
          </w:p>
        </w:tc>
        <w:tc>
          <w:tcPr>
            <w:tcW w:w="992" w:type="dxa"/>
            <w:noWrap w:val="0"/>
            <w:vAlign w:val="top"/>
          </w:tcPr>
          <w:p>
            <w:pPr>
              <w:widowControl/>
              <w:jc w:val="left"/>
              <w:rPr>
                <w:rFonts w:hint="eastAsia" w:ascii="宋体" w:hAnsi="宋体" w:cs="宋体"/>
                <w:color w:val="000000"/>
                <w:kern w:val="0"/>
                <w:szCs w:val="21"/>
                <w:lang w:bidi="ar"/>
              </w:rPr>
            </w:pPr>
            <w:r>
              <w:rPr>
                <w:rFonts w:hint="eastAsia" w:ascii="宋体" w:hAnsi="宋体" w:cs="宋体"/>
                <w:b/>
                <w:color w:val="000000"/>
                <w:kern w:val="0"/>
                <w:szCs w:val="21"/>
                <w:lang w:bidi="ar"/>
              </w:rPr>
              <w:t>2017年指标值</w:t>
            </w:r>
          </w:p>
        </w:tc>
        <w:tc>
          <w:tcPr>
            <w:tcW w:w="992" w:type="dxa"/>
            <w:noWrap w:val="0"/>
            <w:vAlign w:val="top"/>
          </w:tcPr>
          <w:p>
            <w:pPr>
              <w:widowControl/>
              <w:jc w:val="left"/>
              <w:rPr>
                <w:rFonts w:hint="eastAsia" w:ascii="宋体" w:hAnsi="宋体" w:cs="宋体"/>
                <w:color w:val="000000"/>
                <w:kern w:val="0"/>
                <w:szCs w:val="21"/>
                <w:lang w:bidi="ar"/>
              </w:rPr>
            </w:pPr>
            <w:r>
              <w:rPr>
                <w:rFonts w:hint="eastAsia" w:ascii="宋体" w:hAnsi="宋体" w:cs="宋体"/>
                <w:b/>
                <w:color w:val="000000"/>
                <w:kern w:val="0"/>
                <w:szCs w:val="21"/>
                <w:lang w:bidi="ar"/>
              </w:rPr>
              <w:t xml:space="preserve">2019年指标值 </w:t>
            </w:r>
          </w:p>
        </w:tc>
        <w:tc>
          <w:tcPr>
            <w:tcW w:w="1468" w:type="dxa"/>
            <w:noWrap w:val="0"/>
            <w:vAlign w:val="top"/>
          </w:tcPr>
          <w:p>
            <w:pPr>
              <w:widowControl/>
              <w:jc w:val="left"/>
              <w:rPr>
                <w:rFonts w:hint="eastAsia" w:ascii="宋体" w:hAnsi="宋体" w:cs="宋体"/>
                <w:color w:val="000000"/>
                <w:kern w:val="0"/>
                <w:szCs w:val="21"/>
                <w:lang w:bidi="ar"/>
              </w:rPr>
            </w:pPr>
            <w:r>
              <w:rPr>
                <w:rFonts w:hint="eastAsia" w:ascii="宋体" w:hAnsi="宋体" w:cs="宋体"/>
                <w:b/>
                <w:color w:val="000000"/>
                <w:kern w:val="0"/>
                <w:szCs w:val="21"/>
                <w:lang w:bidi="ar"/>
              </w:rPr>
              <w:t>与上期相比 增(减)率（%）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noWrap w:val="0"/>
            <w:vAlign w:val="top"/>
          </w:tcPr>
          <w:p>
            <w:pPr>
              <w:widowControl/>
              <w:spacing w:line="360" w:lineRule="auto"/>
              <w:jc w:val="center"/>
              <w:rPr>
                <w:rFonts w:hint="eastAsia" w:ascii="宋体" w:hAnsi="宋体" w:cs="宋体"/>
                <w:bCs/>
                <w:color w:val="000000"/>
                <w:kern w:val="0"/>
                <w:szCs w:val="21"/>
                <w:lang w:bidi="ar"/>
              </w:rPr>
            </w:pPr>
            <w:r>
              <w:rPr>
                <w:rFonts w:hint="eastAsia" w:ascii="宋体" w:hAnsi="宋体" w:cs="宋体"/>
                <w:bCs/>
                <w:color w:val="000000"/>
                <w:kern w:val="0"/>
                <w:szCs w:val="21"/>
                <w:lang w:bidi="ar"/>
              </w:rPr>
              <w:t>1</w:t>
            </w:r>
          </w:p>
        </w:tc>
        <w:tc>
          <w:tcPr>
            <w:tcW w:w="4356" w:type="dxa"/>
            <w:noWrap w:val="0"/>
            <w:vAlign w:val="center"/>
          </w:tcPr>
          <w:p>
            <w:pPr>
              <w:widowControl/>
              <w:rPr>
                <w:rFonts w:hint="eastAsia" w:ascii="宋体" w:hAnsi="宋体" w:cs="宋体"/>
                <w:color w:val="000000"/>
                <w:kern w:val="0"/>
                <w:szCs w:val="21"/>
                <w:lang w:bidi="ar"/>
              </w:rPr>
            </w:pPr>
            <w:r>
              <w:rPr>
                <w:rFonts w:hint="eastAsia" w:ascii="宋体" w:hAnsi="宋体" w:cs="宋体"/>
                <w:color w:val="000000"/>
                <w:kern w:val="0"/>
                <w:szCs w:val="21"/>
                <w:lang w:bidi="ar"/>
              </w:rPr>
              <w:t>生均教学仪器设备值（元）</w:t>
            </w:r>
          </w:p>
        </w:tc>
        <w:tc>
          <w:tcPr>
            <w:tcW w:w="992" w:type="dxa"/>
            <w:noWrap w:val="0"/>
            <w:vAlign w:val="top"/>
          </w:tcPr>
          <w:p>
            <w:pPr>
              <w:widowControl/>
              <w:spacing w:line="360" w:lineRule="auto"/>
              <w:jc w:val="center"/>
              <w:rPr>
                <w:bCs/>
                <w:kern w:val="0"/>
                <w:szCs w:val="21"/>
                <w:lang w:bidi="ar"/>
              </w:rPr>
            </w:pPr>
            <w:r>
              <w:rPr>
                <w:bCs/>
                <w:kern w:val="0"/>
                <w:szCs w:val="21"/>
                <w:lang w:bidi="ar"/>
              </w:rPr>
              <w:t>5125.83</w:t>
            </w:r>
          </w:p>
        </w:tc>
        <w:tc>
          <w:tcPr>
            <w:tcW w:w="992" w:type="dxa"/>
            <w:noWrap w:val="0"/>
            <w:vAlign w:val="top"/>
          </w:tcPr>
          <w:p>
            <w:pPr>
              <w:widowControl/>
              <w:spacing w:line="360" w:lineRule="auto"/>
              <w:jc w:val="center"/>
              <w:rPr>
                <w:bCs/>
                <w:kern w:val="0"/>
                <w:szCs w:val="21"/>
                <w:lang w:bidi="ar"/>
              </w:rPr>
            </w:pPr>
            <w:r>
              <w:rPr>
                <w:bCs/>
                <w:kern w:val="0"/>
                <w:szCs w:val="21"/>
                <w:lang w:bidi="ar"/>
              </w:rPr>
              <w:t>19663.31</w:t>
            </w:r>
          </w:p>
        </w:tc>
        <w:tc>
          <w:tcPr>
            <w:tcW w:w="1468" w:type="dxa"/>
            <w:noWrap w:val="0"/>
            <w:vAlign w:val="top"/>
          </w:tcPr>
          <w:p>
            <w:pPr>
              <w:widowControl/>
              <w:spacing w:line="360" w:lineRule="auto"/>
              <w:jc w:val="center"/>
              <w:rPr>
                <w:bCs/>
                <w:kern w:val="0"/>
                <w:szCs w:val="21"/>
                <w:lang w:bidi="ar"/>
              </w:rPr>
            </w:pPr>
            <w:r>
              <w:rPr>
                <w:rFonts w:hint="eastAsia"/>
                <w:bCs/>
                <w:kern w:val="0"/>
                <w:szCs w:val="21"/>
                <w:lang w:bidi="ar"/>
              </w:rPr>
              <w:t>+283.61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noWrap w:val="0"/>
            <w:vAlign w:val="top"/>
          </w:tcPr>
          <w:p>
            <w:pPr>
              <w:widowControl/>
              <w:spacing w:line="360" w:lineRule="auto"/>
              <w:jc w:val="center"/>
              <w:rPr>
                <w:rFonts w:hint="eastAsia" w:ascii="宋体" w:hAnsi="宋体" w:cs="宋体"/>
                <w:bCs/>
                <w:color w:val="000000"/>
                <w:kern w:val="0"/>
                <w:szCs w:val="21"/>
                <w:lang w:bidi="ar"/>
              </w:rPr>
            </w:pPr>
            <w:r>
              <w:rPr>
                <w:rFonts w:hint="eastAsia" w:ascii="宋体" w:hAnsi="宋体" w:cs="宋体"/>
                <w:bCs/>
                <w:color w:val="000000"/>
                <w:kern w:val="0"/>
                <w:szCs w:val="21"/>
                <w:lang w:bidi="ar"/>
              </w:rPr>
              <w:t>2</w:t>
            </w:r>
          </w:p>
        </w:tc>
        <w:tc>
          <w:tcPr>
            <w:tcW w:w="4356" w:type="dxa"/>
            <w:noWrap w:val="0"/>
            <w:vAlign w:val="center"/>
          </w:tcPr>
          <w:p>
            <w:pPr>
              <w:widowControl/>
              <w:rPr>
                <w:rFonts w:hint="eastAsia" w:ascii="宋体" w:hAnsi="宋体" w:cs="宋体"/>
                <w:color w:val="000000"/>
                <w:kern w:val="0"/>
                <w:szCs w:val="21"/>
                <w:lang w:bidi="ar"/>
              </w:rPr>
            </w:pPr>
            <w:r>
              <w:rPr>
                <w:rFonts w:hint="eastAsia" w:ascii="宋体" w:hAnsi="宋体" w:cs="宋体"/>
                <w:color w:val="auto"/>
                <w:kern w:val="0"/>
                <w:szCs w:val="21"/>
                <w:lang w:bidi="ar"/>
              </w:rPr>
              <w:t>生均（折合）图书（册/生）</w:t>
            </w:r>
          </w:p>
        </w:tc>
        <w:tc>
          <w:tcPr>
            <w:tcW w:w="992" w:type="dxa"/>
            <w:noWrap w:val="0"/>
            <w:vAlign w:val="top"/>
          </w:tcPr>
          <w:p>
            <w:pPr>
              <w:widowControl/>
              <w:spacing w:line="360" w:lineRule="auto"/>
              <w:jc w:val="center"/>
              <w:rPr>
                <w:rFonts w:hint="default"/>
                <w:bCs/>
                <w:kern w:val="0"/>
                <w:szCs w:val="21"/>
                <w:lang w:val="en-US" w:eastAsia="zh-CN" w:bidi="ar"/>
              </w:rPr>
            </w:pPr>
            <w:r>
              <w:rPr>
                <w:rFonts w:hint="eastAsia"/>
                <w:bCs/>
                <w:kern w:val="0"/>
                <w:szCs w:val="21"/>
                <w:lang w:val="en-US" w:eastAsia="zh-CN" w:bidi="ar"/>
              </w:rPr>
              <w:t>43.9</w:t>
            </w:r>
          </w:p>
        </w:tc>
        <w:tc>
          <w:tcPr>
            <w:tcW w:w="992" w:type="dxa"/>
            <w:noWrap w:val="0"/>
            <w:vAlign w:val="top"/>
          </w:tcPr>
          <w:p>
            <w:pPr>
              <w:widowControl/>
              <w:spacing w:line="360" w:lineRule="auto"/>
              <w:jc w:val="center"/>
              <w:rPr>
                <w:rFonts w:hint="default"/>
                <w:bCs/>
                <w:kern w:val="0"/>
                <w:szCs w:val="21"/>
                <w:lang w:val="en-US" w:eastAsia="zh-CN" w:bidi="ar"/>
              </w:rPr>
            </w:pPr>
            <w:r>
              <w:rPr>
                <w:rFonts w:hint="eastAsia"/>
                <w:bCs/>
                <w:kern w:val="0"/>
                <w:szCs w:val="21"/>
                <w:lang w:val="en-US" w:eastAsia="zh-CN" w:bidi="ar"/>
              </w:rPr>
              <w:t>55.8</w:t>
            </w:r>
          </w:p>
        </w:tc>
        <w:tc>
          <w:tcPr>
            <w:tcW w:w="1468" w:type="dxa"/>
            <w:noWrap w:val="0"/>
            <w:vAlign w:val="top"/>
          </w:tcPr>
          <w:p>
            <w:pPr>
              <w:widowControl/>
              <w:spacing w:line="360" w:lineRule="auto"/>
              <w:jc w:val="center"/>
              <w:rPr>
                <w:rFonts w:hint="default" w:eastAsia="宋体"/>
                <w:bCs/>
                <w:color w:val="C00000"/>
                <w:kern w:val="0"/>
                <w:szCs w:val="21"/>
                <w:lang w:val="en-US" w:eastAsia="zh-CN" w:bidi="ar"/>
              </w:rPr>
            </w:pPr>
            <w:r>
              <w:rPr>
                <w:rFonts w:hint="eastAsia"/>
                <w:bCs/>
                <w:color w:val="auto"/>
                <w:kern w:val="0"/>
                <w:szCs w:val="21"/>
                <w:lang w:bidi="ar"/>
              </w:rPr>
              <w:t>+</w:t>
            </w:r>
            <w:r>
              <w:rPr>
                <w:rFonts w:hint="eastAsia"/>
                <w:bCs/>
                <w:color w:val="auto"/>
                <w:kern w:val="0"/>
                <w:szCs w:val="21"/>
                <w:lang w:val="en-US" w:eastAsia="zh-CN" w:bidi="ar"/>
              </w:rPr>
              <w:t>27.11</w:t>
            </w:r>
          </w:p>
        </w:tc>
      </w:tr>
    </w:tbl>
    <w:p>
      <w:pPr>
        <w:keepNext w:val="0"/>
        <w:keepLines w:val="0"/>
        <w:pageBreakBefore w:val="0"/>
        <w:widowControl w:val="0"/>
        <w:kinsoku/>
        <w:wordWrap/>
        <w:overflowPunct/>
        <w:topLinePunct w:val="0"/>
        <w:autoSpaceDE/>
        <w:autoSpaceDN/>
        <w:bidi w:val="0"/>
        <w:adjustRightInd/>
        <w:snapToGrid w:val="0"/>
        <w:spacing w:line="360" w:lineRule="auto"/>
        <w:ind w:firstLine="554" w:firstLineChars="198"/>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1.“生均教学仪器设备值”指标：2017年指标5125.83元，2019指标19663.31元，增加率283.61%。原因是2017数据只是原陕西工商职业学院的资产数据，2019数据包含了资源整合的三所中职学校的资产数据，因此增幅较大。</w:t>
      </w:r>
    </w:p>
    <w:p>
      <w:pPr>
        <w:keepNext w:val="0"/>
        <w:keepLines w:val="0"/>
        <w:pageBreakBefore w:val="0"/>
        <w:widowControl w:val="0"/>
        <w:kinsoku/>
        <w:wordWrap/>
        <w:overflowPunct/>
        <w:topLinePunct w:val="0"/>
        <w:autoSpaceDE/>
        <w:autoSpaceDN/>
        <w:bidi w:val="0"/>
        <w:adjustRightInd/>
        <w:snapToGrid w:val="0"/>
        <w:spacing w:line="360" w:lineRule="auto"/>
        <w:ind w:firstLine="554" w:firstLineChars="198"/>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2.2017年12月我校合并陕西银行学校、陕西省旅游学校和西安工程技师学院后，图书馆藏共计34万册，2019年馆藏39.9万册，两年来共新增5.9万册。2017年根据在校生7629人计算，生均43.9册，2019年在校生7147人，生均55.8册。学校图书馆根据专业设置和教学需求，针对藏书量不足及专业图书较为欠缺的问题，以思想政治、财经法律、文学文化教育、数理科学、历史地理及建筑工程及计算机类图书为主，大力加强文献信息资源建设和实体图书馆的建设。</w:t>
      </w:r>
    </w:p>
    <w:p>
      <w:pPr>
        <w:widowControl/>
        <w:spacing w:line="360" w:lineRule="auto"/>
        <w:jc w:val="center"/>
        <w:rPr>
          <w:rFonts w:hint="eastAsia" w:ascii="宋体" w:hAnsi="宋体" w:cs="宋体"/>
          <w:b/>
          <w:color w:val="auto"/>
          <w:kern w:val="0"/>
          <w:sz w:val="24"/>
          <w:szCs w:val="24"/>
          <w:lang w:bidi="ar"/>
        </w:rPr>
      </w:pPr>
      <w:r>
        <w:rPr>
          <w:rFonts w:hint="eastAsia" w:ascii="宋体" w:hAnsi="宋体" w:cs="宋体"/>
          <w:b/>
          <w:color w:val="auto"/>
          <w:kern w:val="0"/>
          <w:sz w:val="24"/>
          <w:szCs w:val="24"/>
          <w:lang w:bidi="ar"/>
        </w:rPr>
        <w:t>表5   2019年学校生均教学科研仪器设备值与全国</w:t>
      </w:r>
      <w:r>
        <w:rPr>
          <w:rFonts w:hint="eastAsia" w:ascii="宋体" w:hAnsi="宋体" w:cs="宋体"/>
          <w:b/>
          <w:color w:val="auto"/>
          <w:kern w:val="0"/>
          <w:sz w:val="24"/>
          <w:szCs w:val="24"/>
          <w:lang w:eastAsia="zh-CN" w:bidi="ar"/>
        </w:rPr>
        <w:t>同</w:t>
      </w:r>
      <w:r>
        <w:rPr>
          <w:rFonts w:hint="eastAsia" w:ascii="宋体" w:hAnsi="宋体" w:cs="宋体"/>
          <w:b/>
          <w:color w:val="auto"/>
          <w:kern w:val="0"/>
          <w:sz w:val="24"/>
          <w:szCs w:val="24"/>
          <w:lang w:bidi="ar"/>
        </w:rPr>
        <w:t>类院校比较</w:t>
      </w:r>
      <w:r>
        <w:rPr>
          <w:rFonts w:hint="eastAsia" w:ascii="宋体" w:hAnsi="宋体" w:cs="宋体"/>
          <w:b/>
          <w:color w:val="auto"/>
          <w:kern w:val="0"/>
          <w:sz w:val="24"/>
          <w:szCs w:val="24"/>
          <w:lang w:val="en-US" w:eastAsia="zh-CN" w:bidi="ar"/>
        </w:rPr>
        <w:t>分析</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24"/>
        <w:gridCol w:w="1440"/>
        <w:gridCol w:w="1305"/>
        <w:gridCol w:w="1320"/>
        <w:gridCol w:w="1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4" w:type="dxa"/>
            <w:noWrap w:val="0"/>
            <w:vAlign w:val="top"/>
          </w:tcPr>
          <w:p>
            <w:pPr>
              <w:widowControl/>
              <w:ind w:firstLine="1240" w:firstLineChars="588"/>
              <w:jc w:val="left"/>
              <w:rPr>
                <w:rFonts w:hint="eastAsia" w:ascii="宋体" w:hAnsi="宋体" w:cs="宋体"/>
                <w:b/>
                <w:color w:val="auto"/>
                <w:kern w:val="0"/>
                <w:szCs w:val="21"/>
                <w:lang w:bidi="ar"/>
              </w:rPr>
            </w:pPr>
            <w:r>
              <w:rPr>
                <w:rFonts w:hint="eastAsia" w:ascii="宋体" w:hAnsi="宋体" w:cs="宋体"/>
                <w:b/>
                <w:color w:val="auto"/>
                <w:kern w:val="0"/>
                <w:szCs w:val="21"/>
              </w:rPr>
              <mc:AlternateContent>
                <mc:Choice Requires="wps">
                  <w:drawing>
                    <wp:anchor distT="0" distB="0" distL="114300" distR="114300" simplePos="0" relativeHeight="251659264" behindDoc="0" locked="0" layoutInCell="1" allowOverlap="1">
                      <wp:simplePos x="0" y="0"/>
                      <wp:positionH relativeFrom="column">
                        <wp:posOffset>-53975</wp:posOffset>
                      </wp:positionH>
                      <wp:positionV relativeFrom="paragraph">
                        <wp:posOffset>3175</wp:posOffset>
                      </wp:positionV>
                      <wp:extent cx="2067560" cy="367030"/>
                      <wp:effectExtent l="635" t="4445" r="8255" b="9525"/>
                      <wp:wrapNone/>
                      <wp:docPr id="2" name="直接箭头连接符 2"/>
                      <wp:cNvGraphicFramePr/>
                      <a:graphic xmlns:a="http://schemas.openxmlformats.org/drawingml/2006/main">
                        <a:graphicData uri="http://schemas.microsoft.com/office/word/2010/wordprocessingShape">
                          <wps:wsp>
                            <wps:cNvCnPr/>
                            <wps:spPr>
                              <a:xfrm>
                                <a:off x="0" y="0"/>
                                <a:ext cx="2067560" cy="36703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4.25pt;margin-top:0.25pt;height:28.9pt;width:162.8pt;z-index:251659264;mso-width-relative:page;mso-height-relative:page;" filled="f" stroked="t" coordsize="21600,21600" o:gfxdata="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PS5A1QAA&#10;AAYBAAAPAAAAAAAAAAEAIAAAACIAAABkcnMvZG93bnJldi54bWxQSwECFAAUAAAACACHTuJAXT9/&#10;I+gBAACjAwAADgAAAAAAAAABACAAAAAkAQAAZHJzL2Uyb0RvYy54bWxQSwUGAAAAAAYABgBZAQAA&#10;fgUAAAAA&#10;">
                      <v:fill on="f" focussize="0,0"/>
                      <v:stroke color="#000000" joinstyle="round"/>
                      <v:imagedata o:title=""/>
                      <o:lock v:ext="edit" aspectratio="f"/>
                    </v:shape>
                  </w:pict>
                </mc:Fallback>
              </mc:AlternateContent>
            </w:r>
            <w:r>
              <w:rPr>
                <w:rFonts w:hint="eastAsia" w:ascii="宋体" w:hAnsi="宋体" w:cs="宋体"/>
                <w:b/>
                <w:color w:val="auto"/>
                <w:kern w:val="0"/>
                <w:szCs w:val="21"/>
                <w:lang w:bidi="ar"/>
              </w:rPr>
              <w:t>项目</w:t>
            </w:r>
          </w:p>
          <w:p>
            <w:pPr>
              <w:widowControl/>
              <w:jc w:val="left"/>
              <w:rPr>
                <w:rFonts w:hint="eastAsia" w:ascii="宋体" w:hAnsi="宋体" w:cs="宋体"/>
                <w:b/>
                <w:color w:val="auto"/>
                <w:kern w:val="0"/>
                <w:szCs w:val="21"/>
                <w:lang w:bidi="ar"/>
              </w:rPr>
            </w:pPr>
            <w:r>
              <w:rPr>
                <w:rFonts w:hint="eastAsia" w:ascii="宋体" w:hAnsi="宋体" w:cs="宋体"/>
                <w:b/>
                <w:color w:val="auto"/>
                <w:kern w:val="0"/>
                <w:szCs w:val="21"/>
                <w:lang w:bidi="ar"/>
              </w:rPr>
              <w:t>比较指标</w:t>
            </w:r>
          </w:p>
        </w:tc>
        <w:tc>
          <w:tcPr>
            <w:tcW w:w="1440" w:type="dxa"/>
            <w:noWrap w:val="0"/>
            <w:vAlign w:val="center"/>
          </w:tcPr>
          <w:p>
            <w:pPr>
              <w:widowControl/>
              <w:spacing w:line="360" w:lineRule="auto"/>
              <w:jc w:val="center"/>
              <w:rPr>
                <w:rFonts w:hint="eastAsia" w:ascii="宋体" w:hAnsi="宋体" w:cs="宋体"/>
                <w:b/>
                <w:color w:val="auto"/>
                <w:kern w:val="0"/>
                <w:szCs w:val="21"/>
                <w:lang w:bidi="ar"/>
              </w:rPr>
            </w:pPr>
            <w:r>
              <w:rPr>
                <w:rFonts w:hint="eastAsia" w:ascii="宋体" w:hAnsi="宋体" w:cs="宋体"/>
                <w:b/>
                <w:color w:val="auto"/>
                <w:kern w:val="0"/>
                <w:szCs w:val="21"/>
                <w:lang w:bidi="ar"/>
              </w:rPr>
              <w:t>学校指标值</w:t>
            </w:r>
          </w:p>
        </w:tc>
        <w:tc>
          <w:tcPr>
            <w:tcW w:w="1305" w:type="dxa"/>
            <w:noWrap w:val="0"/>
            <w:vAlign w:val="center"/>
          </w:tcPr>
          <w:p>
            <w:pPr>
              <w:widowControl/>
              <w:jc w:val="center"/>
              <w:rPr>
                <w:rFonts w:hint="eastAsia" w:ascii="宋体" w:hAnsi="宋体" w:cs="宋体"/>
                <w:b/>
                <w:color w:val="auto"/>
                <w:kern w:val="0"/>
                <w:szCs w:val="21"/>
                <w:lang w:bidi="ar"/>
              </w:rPr>
            </w:pPr>
            <w:r>
              <w:rPr>
                <w:rFonts w:hint="eastAsia" w:ascii="宋体" w:hAnsi="宋体" w:cs="宋体"/>
                <w:b/>
                <w:color w:val="auto"/>
                <w:kern w:val="0"/>
                <w:szCs w:val="21"/>
                <w:lang w:bidi="ar"/>
              </w:rPr>
              <w:t>全国</w:t>
            </w:r>
          </w:p>
          <w:p>
            <w:pPr>
              <w:widowControl/>
              <w:jc w:val="center"/>
              <w:rPr>
                <w:rFonts w:hint="eastAsia" w:ascii="宋体" w:hAnsi="宋体" w:cs="宋体"/>
                <w:b/>
                <w:color w:val="auto"/>
                <w:kern w:val="0"/>
                <w:szCs w:val="21"/>
                <w:lang w:bidi="ar"/>
              </w:rPr>
            </w:pPr>
            <w:r>
              <w:rPr>
                <w:rFonts w:hint="eastAsia" w:ascii="宋体" w:hAnsi="宋体" w:cs="宋体"/>
                <w:b/>
                <w:color w:val="auto"/>
                <w:kern w:val="0"/>
                <w:szCs w:val="21"/>
                <w:lang w:bidi="ar"/>
              </w:rPr>
              <w:t>中位数</w:t>
            </w:r>
          </w:p>
        </w:tc>
        <w:tc>
          <w:tcPr>
            <w:tcW w:w="1320" w:type="dxa"/>
            <w:noWrap w:val="0"/>
            <w:vAlign w:val="center"/>
          </w:tcPr>
          <w:p>
            <w:pPr>
              <w:widowControl/>
              <w:jc w:val="center"/>
              <w:rPr>
                <w:rFonts w:hint="eastAsia" w:ascii="宋体" w:hAnsi="宋体" w:cs="宋体"/>
                <w:b/>
                <w:color w:val="auto"/>
                <w:kern w:val="0"/>
                <w:szCs w:val="21"/>
                <w:lang w:bidi="ar"/>
              </w:rPr>
            </w:pPr>
            <w:r>
              <w:rPr>
                <w:rFonts w:hint="eastAsia" w:ascii="宋体" w:hAnsi="宋体" w:cs="宋体"/>
                <w:b/>
                <w:color w:val="auto"/>
                <w:kern w:val="0"/>
                <w:szCs w:val="21"/>
                <w:lang w:bidi="ar"/>
              </w:rPr>
              <w:t>全国同类</w:t>
            </w:r>
          </w:p>
          <w:p>
            <w:pPr>
              <w:widowControl/>
              <w:jc w:val="center"/>
              <w:rPr>
                <w:rFonts w:hint="eastAsia" w:ascii="宋体" w:hAnsi="宋体" w:cs="宋体"/>
                <w:color w:val="auto"/>
                <w:kern w:val="0"/>
                <w:szCs w:val="21"/>
                <w:lang w:bidi="ar"/>
              </w:rPr>
            </w:pPr>
            <w:r>
              <w:rPr>
                <w:rFonts w:hint="eastAsia" w:ascii="宋体" w:hAnsi="宋体" w:cs="宋体"/>
                <w:b/>
                <w:color w:val="auto"/>
                <w:kern w:val="0"/>
                <w:szCs w:val="21"/>
                <w:lang w:bidi="ar"/>
              </w:rPr>
              <w:t>中位数</w:t>
            </w:r>
          </w:p>
        </w:tc>
        <w:tc>
          <w:tcPr>
            <w:tcW w:w="1133" w:type="dxa"/>
            <w:noWrap w:val="0"/>
            <w:vAlign w:val="center"/>
          </w:tcPr>
          <w:p>
            <w:pPr>
              <w:widowControl/>
              <w:jc w:val="center"/>
              <w:rPr>
                <w:rFonts w:hint="eastAsia" w:ascii="宋体" w:hAnsi="宋体" w:cs="宋体"/>
                <w:b/>
                <w:color w:val="auto"/>
                <w:kern w:val="0"/>
                <w:szCs w:val="21"/>
                <w:lang w:bidi="ar"/>
              </w:rPr>
            </w:pPr>
            <w:r>
              <w:rPr>
                <w:rFonts w:hint="eastAsia" w:ascii="宋体" w:hAnsi="宋体" w:cs="宋体"/>
                <w:b/>
                <w:color w:val="auto"/>
                <w:kern w:val="0"/>
                <w:szCs w:val="21"/>
                <w:lang w:bidi="ar"/>
              </w:rPr>
              <w:t>陕西省</w:t>
            </w:r>
          </w:p>
          <w:p>
            <w:pPr>
              <w:widowControl/>
              <w:jc w:val="center"/>
              <w:rPr>
                <w:rFonts w:hint="eastAsia" w:ascii="宋体" w:hAnsi="宋体" w:cs="宋体"/>
                <w:color w:val="auto"/>
                <w:kern w:val="0"/>
                <w:szCs w:val="21"/>
                <w:lang w:bidi="ar"/>
              </w:rPr>
            </w:pPr>
            <w:r>
              <w:rPr>
                <w:rFonts w:hint="eastAsia" w:ascii="宋体" w:hAnsi="宋体" w:cs="宋体"/>
                <w:b/>
                <w:color w:val="auto"/>
                <w:kern w:val="0"/>
                <w:szCs w:val="21"/>
                <w:lang w:bidi="ar"/>
              </w:rPr>
              <w:t>中位数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3324" w:type="dxa"/>
            <w:noWrap w:val="0"/>
            <w:vAlign w:val="center"/>
          </w:tcPr>
          <w:p>
            <w:pPr>
              <w:widowControl/>
              <w:jc w:val="left"/>
              <w:rPr>
                <w:rFonts w:ascii="宋体" w:hAnsi="宋体" w:cs="宋体"/>
                <w:color w:val="auto"/>
                <w:kern w:val="0"/>
                <w:szCs w:val="21"/>
                <w:lang w:bidi="ar"/>
              </w:rPr>
            </w:pPr>
            <w:r>
              <w:rPr>
                <w:rFonts w:hint="eastAsia" w:ascii="宋体" w:hAnsi="宋体" w:cs="宋体"/>
                <w:color w:val="auto"/>
                <w:kern w:val="0"/>
                <w:szCs w:val="21"/>
                <w:lang w:bidi="ar"/>
              </w:rPr>
              <w:t>生均教学科研仪器设备值（元/生）</w:t>
            </w:r>
          </w:p>
        </w:tc>
        <w:tc>
          <w:tcPr>
            <w:tcW w:w="1440" w:type="dxa"/>
            <w:noWrap w:val="0"/>
            <w:vAlign w:val="center"/>
          </w:tcPr>
          <w:p>
            <w:pPr>
              <w:widowControl/>
              <w:spacing w:line="360" w:lineRule="auto"/>
              <w:jc w:val="center"/>
              <w:rPr>
                <w:color w:val="auto"/>
                <w:szCs w:val="21"/>
              </w:rPr>
            </w:pPr>
            <w:r>
              <w:rPr>
                <w:color w:val="auto"/>
                <w:szCs w:val="21"/>
              </w:rPr>
              <w:t>19663.31</w:t>
            </w:r>
          </w:p>
        </w:tc>
        <w:tc>
          <w:tcPr>
            <w:tcW w:w="1305" w:type="dxa"/>
            <w:noWrap w:val="0"/>
            <w:vAlign w:val="center"/>
          </w:tcPr>
          <w:p>
            <w:pPr>
              <w:widowControl/>
              <w:spacing w:line="360" w:lineRule="auto"/>
              <w:jc w:val="center"/>
              <w:rPr>
                <w:color w:val="auto"/>
                <w:szCs w:val="21"/>
              </w:rPr>
            </w:pPr>
            <w:r>
              <w:rPr>
                <w:color w:val="auto"/>
                <w:szCs w:val="21"/>
              </w:rPr>
              <w:t>10739.35</w:t>
            </w:r>
          </w:p>
        </w:tc>
        <w:tc>
          <w:tcPr>
            <w:tcW w:w="1320" w:type="dxa"/>
            <w:noWrap w:val="0"/>
            <w:vAlign w:val="center"/>
          </w:tcPr>
          <w:p>
            <w:pPr>
              <w:widowControl/>
              <w:spacing w:line="360" w:lineRule="auto"/>
              <w:jc w:val="center"/>
              <w:rPr>
                <w:color w:val="auto"/>
                <w:kern w:val="0"/>
                <w:szCs w:val="21"/>
                <w:lang w:bidi="ar"/>
              </w:rPr>
            </w:pPr>
            <w:r>
              <w:rPr>
                <w:rFonts w:hint="eastAsia"/>
                <w:color w:val="auto"/>
                <w:szCs w:val="21"/>
              </w:rPr>
              <w:t>8937.04</w:t>
            </w:r>
          </w:p>
        </w:tc>
        <w:tc>
          <w:tcPr>
            <w:tcW w:w="1133" w:type="dxa"/>
            <w:noWrap w:val="0"/>
            <w:vAlign w:val="center"/>
          </w:tcPr>
          <w:p>
            <w:pPr>
              <w:widowControl/>
              <w:spacing w:line="360" w:lineRule="auto"/>
              <w:jc w:val="center"/>
              <w:rPr>
                <w:color w:val="auto"/>
                <w:kern w:val="0"/>
                <w:szCs w:val="21"/>
                <w:lang w:bidi="ar"/>
              </w:rPr>
            </w:pPr>
            <w:r>
              <w:rPr>
                <w:rFonts w:hint="eastAsia"/>
                <w:color w:val="auto"/>
                <w:szCs w:val="21"/>
              </w:rPr>
              <w:t>13615.35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4" w:type="dxa"/>
            <w:noWrap w:val="0"/>
            <w:vAlign w:val="center"/>
          </w:tcPr>
          <w:p>
            <w:pPr>
              <w:widowControl/>
              <w:jc w:val="left"/>
              <w:rPr>
                <w:rFonts w:hint="eastAsia" w:ascii="宋体" w:hAnsi="宋体" w:cs="宋体"/>
                <w:color w:val="auto"/>
                <w:kern w:val="0"/>
                <w:szCs w:val="21"/>
                <w:lang w:bidi="ar"/>
              </w:rPr>
            </w:pPr>
            <w:r>
              <w:rPr>
                <w:rFonts w:hint="eastAsia" w:ascii="宋体" w:hAnsi="宋体" w:cs="宋体"/>
                <w:color w:val="auto"/>
                <w:kern w:val="0"/>
                <w:szCs w:val="21"/>
                <w:lang w:bidi="ar"/>
              </w:rPr>
              <w:t>本校相对其他院校的增减率（%）</w:t>
            </w:r>
          </w:p>
        </w:tc>
        <w:tc>
          <w:tcPr>
            <w:tcW w:w="1440" w:type="dxa"/>
            <w:noWrap w:val="0"/>
            <w:vAlign w:val="center"/>
          </w:tcPr>
          <w:p>
            <w:pPr>
              <w:widowControl/>
              <w:spacing w:line="360" w:lineRule="auto"/>
              <w:jc w:val="center"/>
              <w:rPr>
                <w:color w:val="auto"/>
                <w:kern w:val="0"/>
                <w:szCs w:val="21"/>
                <w:lang w:bidi="ar"/>
              </w:rPr>
            </w:pPr>
            <w:r>
              <w:rPr>
                <w:rFonts w:hint="eastAsia"/>
                <w:color w:val="auto"/>
                <w:kern w:val="0"/>
                <w:szCs w:val="21"/>
                <w:lang w:bidi="ar"/>
              </w:rPr>
              <w:t>0</w:t>
            </w:r>
          </w:p>
        </w:tc>
        <w:tc>
          <w:tcPr>
            <w:tcW w:w="1305" w:type="dxa"/>
            <w:noWrap w:val="0"/>
            <w:vAlign w:val="center"/>
          </w:tcPr>
          <w:p>
            <w:pPr>
              <w:widowControl/>
              <w:spacing w:line="360" w:lineRule="auto"/>
              <w:jc w:val="center"/>
              <w:rPr>
                <w:color w:val="auto"/>
                <w:kern w:val="0"/>
                <w:szCs w:val="21"/>
                <w:lang w:bidi="ar"/>
              </w:rPr>
            </w:pPr>
            <w:r>
              <w:rPr>
                <w:rFonts w:hint="eastAsia"/>
                <w:color w:val="auto"/>
                <w:kern w:val="0"/>
                <w:szCs w:val="21"/>
                <w:lang w:bidi="ar"/>
              </w:rPr>
              <w:t>+83.09</w:t>
            </w:r>
          </w:p>
        </w:tc>
        <w:tc>
          <w:tcPr>
            <w:tcW w:w="1320" w:type="dxa"/>
            <w:noWrap w:val="0"/>
            <w:vAlign w:val="center"/>
          </w:tcPr>
          <w:p>
            <w:pPr>
              <w:widowControl/>
              <w:spacing w:line="360" w:lineRule="auto"/>
              <w:jc w:val="center"/>
              <w:rPr>
                <w:color w:val="auto"/>
                <w:kern w:val="0"/>
                <w:szCs w:val="21"/>
                <w:lang w:bidi="ar"/>
              </w:rPr>
            </w:pPr>
            <w:r>
              <w:rPr>
                <w:rFonts w:hint="eastAsia"/>
                <w:color w:val="auto"/>
                <w:kern w:val="0"/>
                <w:szCs w:val="21"/>
                <w:lang w:bidi="ar"/>
              </w:rPr>
              <w:t>+120.02</w:t>
            </w:r>
          </w:p>
        </w:tc>
        <w:tc>
          <w:tcPr>
            <w:tcW w:w="1133" w:type="dxa"/>
            <w:noWrap w:val="0"/>
            <w:vAlign w:val="center"/>
          </w:tcPr>
          <w:p>
            <w:pPr>
              <w:widowControl/>
              <w:spacing w:line="360" w:lineRule="auto"/>
              <w:jc w:val="center"/>
              <w:rPr>
                <w:color w:val="auto"/>
                <w:kern w:val="0"/>
                <w:szCs w:val="21"/>
                <w:lang w:bidi="ar"/>
              </w:rPr>
            </w:pPr>
            <w:r>
              <w:rPr>
                <w:rFonts w:hint="eastAsia"/>
                <w:color w:val="auto"/>
                <w:kern w:val="0"/>
                <w:szCs w:val="21"/>
                <w:lang w:val="en-US" w:eastAsia="zh-CN" w:bidi="ar"/>
              </w:rPr>
              <w:t>+</w:t>
            </w:r>
            <w:r>
              <w:rPr>
                <w:rFonts w:hint="eastAsia"/>
                <w:color w:val="auto"/>
                <w:kern w:val="0"/>
                <w:szCs w:val="21"/>
                <w:lang w:bidi="ar"/>
              </w:rPr>
              <w:t>44.42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4" w:type="dxa"/>
            <w:noWrap w:val="0"/>
            <w:vAlign w:val="center"/>
          </w:tcPr>
          <w:p>
            <w:pPr>
              <w:widowControl/>
              <w:jc w:val="left"/>
              <w:rPr>
                <w:rFonts w:hint="eastAsia" w:ascii="宋体" w:hAnsi="宋体" w:cs="宋体"/>
                <w:kern w:val="0"/>
                <w:szCs w:val="21"/>
                <w:lang w:bidi="ar"/>
              </w:rPr>
            </w:pPr>
            <w:r>
              <w:rPr>
                <w:rFonts w:hint="eastAsia" w:ascii="宋体" w:hAnsi="宋体" w:cs="宋体"/>
                <w:kern w:val="0"/>
                <w:szCs w:val="21"/>
                <w:lang w:bidi="ar"/>
              </w:rPr>
              <w:t>生均图书（册/生）</w:t>
            </w:r>
          </w:p>
        </w:tc>
        <w:tc>
          <w:tcPr>
            <w:tcW w:w="1440" w:type="dxa"/>
            <w:noWrap w:val="0"/>
            <w:vAlign w:val="center"/>
          </w:tcPr>
          <w:p>
            <w:pPr>
              <w:widowControl/>
              <w:spacing w:line="360" w:lineRule="auto"/>
              <w:jc w:val="center"/>
              <w:rPr>
                <w:rFonts w:hint="default"/>
                <w:color w:val="auto"/>
                <w:szCs w:val="21"/>
                <w:lang w:val="en-US" w:eastAsia="zh-CN"/>
              </w:rPr>
            </w:pPr>
            <w:r>
              <w:rPr>
                <w:rFonts w:hint="eastAsia"/>
                <w:color w:val="auto"/>
                <w:szCs w:val="21"/>
                <w:lang w:val="en-US" w:eastAsia="zh-CN"/>
              </w:rPr>
              <w:t>55.8</w:t>
            </w:r>
          </w:p>
        </w:tc>
        <w:tc>
          <w:tcPr>
            <w:tcW w:w="1305" w:type="dxa"/>
            <w:noWrap w:val="0"/>
            <w:vAlign w:val="center"/>
          </w:tcPr>
          <w:p>
            <w:pPr>
              <w:widowControl/>
              <w:spacing w:line="360" w:lineRule="auto"/>
              <w:jc w:val="center"/>
              <w:rPr>
                <w:color w:val="auto"/>
                <w:szCs w:val="21"/>
              </w:rPr>
            </w:pPr>
            <w:r>
              <w:rPr>
                <w:color w:val="auto"/>
                <w:szCs w:val="21"/>
              </w:rPr>
              <w:t>80.16</w:t>
            </w:r>
          </w:p>
        </w:tc>
        <w:tc>
          <w:tcPr>
            <w:tcW w:w="1320" w:type="dxa"/>
            <w:noWrap w:val="0"/>
            <w:vAlign w:val="center"/>
          </w:tcPr>
          <w:p>
            <w:pPr>
              <w:widowControl/>
              <w:spacing w:line="360" w:lineRule="auto"/>
              <w:jc w:val="center"/>
              <w:rPr>
                <w:color w:val="auto"/>
                <w:szCs w:val="21"/>
              </w:rPr>
            </w:pPr>
            <w:r>
              <w:rPr>
                <w:color w:val="auto"/>
                <w:szCs w:val="21"/>
              </w:rPr>
              <w:t>85.99</w:t>
            </w:r>
          </w:p>
        </w:tc>
        <w:tc>
          <w:tcPr>
            <w:tcW w:w="1133" w:type="dxa"/>
            <w:noWrap w:val="0"/>
            <w:vAlign w:val="center"/>
          </w:tcPr>
          <w:p>
            <w:pPr>
              <w:widowControl/>
              <w:spacing w:line="360" w:lineRule="auto"/>
              <w:jc w:val="center"/>
              <w:rPr>
                <w:color w:val="auto"/>
                <w:szCs w:val="21"/>
              </w:rPr>
            </w:pPr>
            <w:r>
              <w:rPr>
                <w:color w:val="auto"/>
                <w:szCs w:val="21"/>
              </w:rPr>
              <w:t>77.99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4" w:type="dxa"/>
            <w:noWrap w:val="0"/>
            <w:vAlign w:val="center"/>
          </w:tcPr>
          <w:p>
            <w:pPr>
              <w:widowControl/>
              <w:jc w:val="left"/>
              <w:rPr>
                <w:rFonts w:hint="eastAsia" w:ascii="宋体" w:hAnsi="宋体" w:cs="宋体"/>
                <w:kern w:val="0"/>
                <w:szCs w:val="21"/>
                <w:lang w:bidi="ar"/>
              </w:rPr>
            </w:pPr>
            <w:r>
              <w:rPr>
                <w:rFonts w:hint="eastAsia" w:ascii="宋体" w:hAnsi="宋体" w:cs="宋体"/>
                <w:kern w:val="0"/>
                <w:szCs w:val="21"/>
                <w:lang w:bidi="ar"/>
              </w:rPr>
              <w:t>本校相对其他院校的增减率（%）</w:t>
            </w:r>
          </w:p>
        </w:tc>
        <w:tc>
          <w:tcPr>
            <w:tcW w:w="1440" w:type="dxa"/>
            <w:noWrap w:val="0"/>
            <w:vAlign w:val="center"/>
          </w:tcPr>
          <w:p>
            <w:pPr>
              <w:widowControl/>
              <w:spacing w:line="360" w:lineRule="auto"/>
              <w:jc w:val="center"/>
              <w:rPr>
                <w:rFonts w:eastAsia="仿宋_GB2312"/>
                <w:kern w:val="0"/>
                <w:szCs w:val="21"/>
                <w:lang w:bidi="ar"/>
              </w:rPr>
            </w:pPr>
            <w:r>
              <w:rPr>
                <w:rFonts w:hint="eastAsia" w:eastAsia="仿宋_GB2312"/>
                <w:kern w:val="0"/>
                <w:szCs w:val="21"/>
                <w:lang w:bidi="ar"/>
              </w:rPr>
              <w:t>0</w:t>
            </w:r>
          </w:p>
        </w:tc>
        <w:tc>
          <w:tcPr>
            <w:tcW w:w="1305" w:type="dxa"/>
            <w:noWrap w:val="0"/>
            <w:vAlign w:val="center"/>
          </w:tcPr>
          <w:p>
            <w:pPr>
              <w:widowControl/>
              <w:spacing w:line="360" w:lineRule="auto"/>
              <w:jc w:val="center"/>
              <w:rPr>
                <w:rFonts w:eastAsia="仿宋_GB2312"/>
                <w:kern w:val="0"/>
                <w:szCs w:val="21"/>
                <w:lang w:bidi="ar"/>
              </w:rPr>
            </w:pPr>
            <w:r>
              <w:rPr>
                <w:rFonts w:hint="eastAsia" w:eastAsia="仿宋_GB2312"/>
                <w:kern w:val="0"/>
                <w:szCs w:val="21"/>
                <w:lang w:bidi="ar"/>
              </w:rPr>
              <w:t>-28.68</w:t>
            </w:r>
          </w:p>
        </w:tc>
        <w:tc>
          <w:tcPr>
            <w:tcW w:w="1320" w:type="dxa"/>
            <w:noWrap w:val="0"/>
            <w:vAlign w:val="center"/>
          </w:tcPr>
          <w:p>
            <w:pPr>
              <w:widowControl/>
              <w:spacing w:line="360" w:lineRule="auto"/>
              <w:jc w:val="center"/>
              <w:rPr>
                <w:rFonts w:eastAsia="仿宋_GB2312"/>
                <w:kern w:val="0"/>
                <w:szCs w:val="21"/>
                <w:lang w:bidi="ar"/>
              </w:rPr>
            </w:pPr>
            <w:r>
              <w:rPr>
                <w:rFonts w:hint="eastAsia" w:eastAsia="仿宋_GB2312"/>
                <w:kern w:val="0"/>
                <w:szCs w:val="21"/>
                <w:lang w:bidi="ar"/>
              </w:rPr>
              <w:t>-33.52</w:t>
            </w:r>
          </w:p>
        </w:tc>
        <w:tc>
          <w:tcPr>
            <w:tcW w:w="1133" w:type="dxa"/>
            <w:noWrap w:val="0"/>
            <w:vAlign w:val="center"/>
          </w:tcPr>
          <w:p>
            <w:pPr>
              <w:widowControl/>
              <w:spacing w:line="360" w:lineRule="auto"/>
              <w:jc w:val="center"/>
              <w:rPr>
                <w:rFonts w:eastAsia="仿宋_GB2312"/>
                <w:kern w:val="0"/>
                <w:szCs w:val="21"/>
                <w:lang w:bidi="ar"/>
              </w:rPr>
            </w:pPr>
            <w:r>
              <w:rPr>
                <w:rFonts w:hint="eastAsia" w:eastAsia="仿宋_GB2312"/>
                <w:kern w:val="0"/>
                <w:szCs w:val="21"/>
                <w:lang w:bidi="ar"/>
              </w:rPr>
              <w:t>-26.69</w:t>
            </w:r>
          </w:p>
        </w:tc>
      </w:tr>
    </w:tbl>
    <w:p>
      <w:pPr>
        <w:keepNext w:val="0"/>
        <w:keepLines w:val="0"/>
        <w:pageBreakBefore w:val="0"/>
        <w:widowControl w:val="0"/>
        <w:kinsoku/>
        <w:wordWrap/>
        <w:overflowPunct/>
        <w:topLinePunct w:val="0"/>
        <w:autoSpaceDE/>
        <w:autoSpaceDN/>
        <w:bidi w:val="0"/>
        <w:adjustRightInd/>
        <w:snapToGrid w:val="0"/>
        <w:spacing w:line="360" w:lineRule="auto"/>
        <w:ind w:firstLine="554" w:firstLineChars="198"/>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1.2019年我校生均教学科研仪器设备值的指标大于“全国中位数”、“全国同类中位数”、“陕西省中位数”三个指标。学校教学仪器设备的配置水平能够满足专业对学生的人才培养需求，同时对学校的国有资产管理提出了更高的要求，应该“管好、用好”国有资产，确保国有资产不流失。</w:t>
      </w:r>
    </w:p>
    <w:p>
      <w:pPr>
        <w:keepNext w:val="0"/>
        <w:keepLines w:val="0"/>
        <w:pageBreakBefore w:val="0"/>
        <w:widowControl w:val="0"/>
        <w:kinsoku/>
        <w:wordWrap/>
        <w:overflowPunct/>
        <w:topLinePunct w:val="0"/>
        <w:autoSpaceDE/>
        <w:autoSpaceDN/>
        <w:bidi w:val="0"/>
        <w:adjustRightInd/>
        <w:snapToGrid w:val="0"/>
        <w:spacing w:line="360" w:lineRule="auto"/>
        <w:ind w:firstLine="554" w:firstLineChars="198"/>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2.2019年我校生均图书的指标低于于“全国中位数”、“全国同类中位数”、“陕西省中位数”三个指标。为弥补生均图书不足，我校将扩大实体图书馆合理补充馆藏，依据有目的、有计划以及轻重缓急的原则，结合学校实际财力，对能体现我校专业特色的文献资料，有计划、有步骤地予以收藏。对专业理论性强、学术价值高的图书重点收藏，科研用书重点优先保证补充，科学地利用采购经费，有目的、有选择地补充体现建筑、会计、旅游管理、物业、物流等专业特色的图书，力争形成“覆盖各个专业、倾斜骨干专业，体现特色专业，重视支撑专业，配合学校专业建设”的发展新格局。</w:t>
      </w:r>
    </w:p>
    <w:p>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outlineLvl w:val="1"/>
        <w:rPr>
          <w:rFonts w:hint="eastAsia" w:ascii="宋体" w:hAnsi="宋体" w:eastAsia="宋体" w:cs="宋体"/>
          <w:b/>
          <w:bCs/>
          <w:color w:val="auto"/>
          <w:kern w:val="0"/>
          <w:sz w:val="28"/>
          <w:szCs w:val="28"/>
          <w:lang w:bidi="ar"/>
        </w:rPr>
      </w:pPr>
      <w:bookmarkStart w:id="7" w:name="_Toc19466"/>
      <w:r>
        <w:rPr>
          <w:rFonts w:hint="eastAsia" w:ascii="宋体" w:hAnsi="宋体" w:eastAsia="宋体" w:cs="宋体"/>
          <w:b/>
          <w:bCs/>
          <w:color w:val="auto"/>
          <w:kern w:val="0"/>
          <w:sz w:val="28"/>
          <w:szCs w:val="28"/>
          <w:lang w:bidi="ar"/>
        </w:rPr>
        <w:t>（三）校舍</w:t>
      </w:r>
      <w:r>
        <w:rPr>
          <w:rFonts w:hint="eastAsia" w:ascii="宋体" w:hAnsi="宋体" w:cs="宋体"/>
          <w:b/>
          <w:bCs/>
          <w:color w:val="auto"/>
          <w:kern w:val="0"/>
          <w:sz w:val="28"/>
          <w:szCs w:val="28"/>
          <w:lang w:eastAsia="zh-CN" w:bidi="ar"/>
        </w:rPr>
        <w:t>及</w:t>
      </w:r>
      <w:r>
        <w:rPr>
          <w:rFonts w:hint="eastAsia" w:ascii="宋体" w:hAnsi="宋体" w:eastAsia="宋体" w:cs="宋体"/>
          <w:b/>
          <w:bCs/>
          <w:color w:val="auto"/>
          <w:kern w:val="0"/>
          <w:sz w:val="28"/>
          <w:szCs w:val="28"/>
          <w:lang w:bidi="ar"/>
        </w:rPr>
        <w:t>信息化条件</w:t>
      </w:r>
      <w:bookmarkEnd w:id="7"/>
      <w:r>
        <w:rPr>
          <w:rFonts w:hint="eastAsia" w:ascii="宋体" w:hAnsi="宋体" w:eastAsia="宋体" w:cs="宋体"/>
          <w:color w:val="auto"/>
          <w:kern w:val="0"/>
          <w:sz w:val="28"/>
          <w:szCs w:val="28"/>
          <w:lang w:bidi="ar"/>
        </w:rPr>
        <w:t xml:space="preserve"> </w:t>
      </w:r>
    </w:p>
    <w:p>
      <w:pPr>
        <w:widowControl/>
        <w:spacing w:line="360" w:lineRule="auto"/>
        <w:ind w:firstLine="236" w:firstLineChars="98"/>
        <w:jc w:val="center"/>
        <w:rPr>
          <w:rFonts w:hint="eastAsia" w:ascii="宋体" w:hAnsi="宋体" w:cs="宋体"/>
          <w:b/>
          <w:color w:val="auto"/>
          <w:kern w:val="0"/>
          <w:sz w:val="24"/>
          <w:szCs w:val="24"/>
          <w:lang w:bidi="ar"/>
        </w:rPr>
      </w:pPr>
      <w:r>
        <w:rPr>
          <w:rFonts w:hint="eastAsia" w:ascii="宋体" w:hAnsi="宋体" w:cs="宋体"/>
          <w:b/>
          <w:color w:val="auto"/>
          <w:kern w:val="0"/>
          <w:sz w:val="24"/>
          <w:szCs w:val="24"/>
          <w:lang w:bidi="ar"/>
        </w:rPr>
        <w:t>表6   2017～2019 年学校校舍及信息化教学条件情况</w:t>
      </w:r>
    </w:p>
    <w:tbl>
      <w:tblPr>
        <w:tblStyle w:val="11"/>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30"/>
        <w:gridCol w:w="1362"/>
        <w:gridCol w:w="1404"/>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30" w:type="dxa"/>
            <w:noWrap w:val="0"/>
            <w:vAlign w:val="center"/>
          </w:tcPr>
          <w:p>
            <w:pPr>
              <w:widowControl/>
              <w:jc w:val="center"/>
              <w:rPr>
                <w:rFonts w:hint="eastAsia" w:ascii="宋体" w:hAnsi="宋体" w:cs="宋体"/>
                <w:color w:val="auto"/>
                <w:kern w:val="0"/>
                <w:sz w:val="18"/>
                <w:szCs w:val="18"/>
                <w:lang w:bidi="ar"/>
              </w:rPr>
            </w:pPr>
            <w:r>
              <w:rPr>
                <w:rFonts w:hint="eastAsia" w:ascii="宋体" w:hAnsi="宋体" w:cs="宋体"/>
                <w:b/>
                <w:color w:val="auto"/>
                <w:kern w:val="0"/>
                <w:sz w:val="18"/>
                <w:szCs w:val="18"/>
                <w:lang w:bidi="ar"/>
              </w:rPr>
              <w:t>指标名称</w:t>
            </w:r>
          </w:p>
        </w:tc>
        <w:tc>
          <w:tcPr>
            <w:tcW w:w="1362" w:type="dxa"/>
            <w:noWrap w:val="0"/>
            <w:vAlign w:val="top"/>
          </w:tcPr>
          <w:p>
            <w:pPr>
              <w:widowControl/>
              <w:jc w:val="left"/>
              <w:rPr>
                <w:rFonts w:hint="eastAsia" w:ascii="宋体" w:hAnsi="宋体" w:cs="宋体"/>
                <w:color w:val="auto"/>
                <w:kern w:val="0"/>
                <w:sz w:val="18"/>
                <w:szCs w:val="18"/>
                <w:lang w:bidi="ar"/>
              </w:rPr>
            </w:pPr>
            <w:r>
              <w:rPr>
                <w:rFonts w:hint="eastAsia" w:ascii="宋体" w:hAnsi="宋体" w:cs="宋体"/>
                <w:b/>
                <w:color w:val="auto"/>
                <w:kern w:val="0"/>
                <w:sz w:val="18"/>
                <w:szCs w:val="18"/>
                <w:lang w:bidi="ar"/>
              </w:rPr>
              <w:t>2017年指标值</w:t>
            </w:r>
          </w:p>
        </w:tc>
        <w:tc>
          <w:tcPr>
            <w:tcW w:w="1404" w:type="dxa"/>
            <w:noWrap w:val="0"/>
            <w:vAlign w:val="top"/>
          </w:tcPr>
          <w:p>
            <w:pPr>
              <w:widowControl/>
              <w:jc w:val="left"/>
              <w:rPr>
                <w:rFonts w:hint="eastAsia" w:ascii="宋体" w:hAnsi="宋体" w:cs="宋体"/>
                <w:color w:val="auto"/>
                <w:kern w:val="0"/>
                <w:sz w:val="18"/>
                <w:szCs w:val="18"/>
                <w:lang w:bidi="ar"/>
              </w:rPr>
            </w:pPr>
            <w:r>
              <w:rPr>
                <w:rFonts w:hint="eastAsia" w:ascii="宋体" w:hAnsi="宋体" w:cs="宋体"/>
                <w:b/>
                <w:color w:val="auto"/>
                <w:kern w:val="0"/>
                <w:sz w:val="18"/>
                <w:szCs w:val="18"/>
                <w:lang w:bidi="ar"/>
              </w:rPr>
              <w:t xml:space="preserve">2019年指标值 </w:t>
            </w:r>
          </w:p>
        </w:tc>
        <w:tc>
          <w:tcPr>
            <w:tcW w:w="1417" w:type="dxa"/>
            <w:noWrap w:val="0"/>
            <w:vAlign w:val="top"/>
          </w:tcPr>
          <w:p>
            <w:pPr>
              <w:widowControl/>
              <w:jc w:val="left"/>
              <w:rPr>
                <w:rFonts w:hint="eastAsia" w:ascii="宋体" w:hAnsi="宋体" w:cs="宋体"/>
                <w:color w:val="auto"/>
                <w:kern w:val="0"/>
                <w:sz w:val="18"/>
                <w:szCs w:val="18"/>
                <w:lang w:bidi="ar"/>
              </w:rPr>
            </w:pPr>
            <w:r>
              <w:rPr>
                <w:rFonts w:hint="eastAsia" w:ascii="宋体" w:hAnsi="宋体" w:cs="宋体"/>
                <w:b/>
                <w:color w:val="auto"/>
                <w:kern w:val="0"/>
                <w:sz w:val="18"/>
                <w:szCs w:val="18"/>
                <w:lang w:bidi="ar"/>
              </w:rPr>
              <w:t>与上期相比 增(减)率（%）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30" w:type="dxa"/>
            <w:noWrap w:val="0"/>
            <w:vAlign w:val="center"/>
          </w:tcPr>
          <w:p>
            <w:pPr>
              <w:widowControl/>
              <w:rPr>
                <w:rFonts w:hint="eastAsia" w:ascii="宋体" w:hAnsi="宋体" w:eastAsia="宋体" w:cs="宋体"/>
                <w:color w:val="auto"/>
                <w:kern w:val="0"/>
                <w:sz w:val="21"/>
                <w:szCs w:val="21"/>
                <w:lang w:val="en-US" w:eastAsia="zh-CN" w:bidi="ar"/>
              </w:rPr>
            </w:pPr>
            <w:r>
              <w:rPr>
                <w:rFonts w:hint="eastAsia" w:ascii="宋体" w:hAnsi="宋体" w:cs="宋体"/>
                <w:color w:val="auto"/>
                <w:kern w:val="0"/>
                <w:szCs w:val="21"/>
                <w:lang w:bidi="ar"/>
              </w:rPr>
              <w:t>生均教学及辅助、行政办公用房面积（㎡）</w:t>
            </w:r>
          </w:p>
        </w:tc>
        <w:tc>
          <w:tcPr>
            <w:tcW w:w="1362" w:type="dxa"/>
            <w:noWrap w:val="0"/>
            <w:vAlign w:val="top"/>
          </w:tcPr>
          <w:p>
            <w:pPr>
              <w:widowControl/>
              <w:spacing w:line="360" w:lineRule="auto"/>
              <w:jc w:val="center"/>
              <w:rPr>
                <w:rFonts w:hint="eastAsia" w:ascii="Times New Roman" w:hAnsi="Times New Roman" w:eastAsia="仿宋_GB2312" w:cs="Times New Roman"/>
                <w:bCs/>
                <w:color w:val="auto"/>
                <w:kern w:val="0"/>
                <w:sz w:val="21"/>
                <w:szCs w:val="21"/>
                <w:lang w:val="en-US" w:eastAsia="zh-CN" w:bidi="ar"/>
              </w:rPr>
            </w:pPr>
            <w:r>
              <w:rPr>
                <w:rFonts w:hint="eastAsia" w:eastAsia="仿宋_GB2312"/>
                <w:bCs/>
                <w:color w:val="auto"/>
                <w:kern w:val="0"/>
                <w:szCs w:val="21"/>
                <w:lang w:val="en-US" w:eastAsia="zh-CN" w:bidi="ar"/>
              </w:rPr>
              <w:t>1</w:t>
            </w:r>
            <w:r>
              <w:rPr>
                <w:rFonts w:eastAsia="仿宋_GB2312"/>
                <w:bCs/>
                <w:color w:val="auto"/>
                <w:kern w:val="0"/>
                <w:szCs w:val="21"/>
                <w:lang w:bidi="ar"/>
              </w:rPr>
              <w:t>6.61</w:t>
            </w:r>
          </w:p>
        </w:tc>
        <w:tc>
          <w:tcPr>
            <w:tcW w:w="1404" w:type="dxa"/>
            <w:noWrap w:val="0"/>
            <w:vAlign w:val="top"/>
          </w:tcPr>
          <w:p>
            <w:pPr>
              <w:widowControl/>
              <w:spacing w:line="360" w:lineRule="auto"/>
              <w:jc w:val="center"/>
              <w:rPr>
                <w:rFonts w:hint="eastAsia" w:ascii="Times New Roman" w:hAnsi="Times New Roman" w:eastAsia="仿宋_GB2312" w:cs="Times New Roman"/>
                <w:bCs/>
                <w:color w:val="auto"/>
                <w:kern w:val="0"/>
                <w:sz w:val="21"/>
                <w:szCs w:val="21"/>
                <w:lang w:val="en-US" w:eastAsia="zh-CN" w:bidi="ar"/>
              </w:rPr>
            </w:pPr>
            <w:r>
              <w:rPr>
                <w:rFonts w:eastAsia="仿宋_GB2312"/>
                <w:bCs/>
                <w:color w:val="auto"/>
                <w:kern w:val="0"/>
                <w:szCs w:val="21"/>
                <w:lang w:bidi="ar"/>
              </w:rPr>
              <w:t>21.17</w:t>
            </w:r>
          </w:p>
        </w:tc>
        <w:tc>
          <w:tcPr>
            <w:tcW w:w="1417" w:type="dxa"/>
            <w:noWrap w:val="0"/>
            <w:vAlign w:val="top"/>
          </w:tcPr>
          <w:p>
            <w:pPr>
              <w:widowControl/>
              <w:spacing w:line="360" w:lineRule="auto"/>
              <w:jc w:val="center"/>
              <w:rPr>
                <w:rFonts w:hint="default" w:ascii="Times New Roman" w:hAnsi="Times New Roman" w:eastAsia="仿宋_GB2312" w:cs="Times New Roman"/>
                <w:bCs/>
                <w:color w:val="auto"/>
                <w:kern w:val="0"/>
                <w:sz w:val="21"/>
                <w:szCs w:val="21"/>
                <w:lang w:val="en-US" w:eastAsia="zh-CN" w:bidi="ar"/>
              </w:rPr>
            </w:pPr>
            <w:r>
              <w:rPr>
                <w:rFonts w:hint="eastAsia" w:eastAsia="仿宋_GB2312"/>
                <w:bCs/>
                <w:color w:val="auto"/>
                <w:kern w:val="0"/>
                <w:szCs w:val="21"/>
                <w:lang w:val="en-US" w:eastAsia="zh-CN" w:bidi="ar"/>
              </w:rPr>
              <w:t>+27.45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30" w:type="dxa"/>
            <w:noWrap w:val="0"/>
            <w:vAlign w:val="center"/>
          </w:tcPr>
          <w:p>
            <w:pPr>
              <w:widowControl/>
              <w:rPr>
                <w:rFonts w:hint="eastAsia" w:ascii="宋体" w:hAnsi="宋体" w:cs="宋体"/>
                <w:color w:val="auto"/>
                <w:kern w:val="0"/>
                <w:sz w:val="21"/>
                <w:szCs w:val="21"/>
                <w:lang w:bidi="ar"/>
              </w:rPr>
            </w:pPr>
            <w:r>
              <w:rPr>
                <w:rFonts w:hint="eastAsia" w:ascii="宋体" w:hAnsi="宋体" w:cs="宋体"/>
                <w:color w:val="auto"/>
                <w:kern w:val="0"/>
                <w:sz w:val="21"/>
                <w:szCs w:val="21"/>
                <w:lang w:bidi="ar"/>
              </w:rPr>
              <w:t>每百名学生拥有教学用终端（计算机）（台）</w:t>
            </w:r>
          </w:p>
        </w:tc>
        <w:tc>
          <w:tcPr>
            <w:tcW w:w="1362" w:type="dxa"/>
            <w:noWrap w:val="0"/>
            <w:vAlign w:val="top"/>
          </w:tcPr>
          <w:p>
            <w:pPr>
              <w:widowControl/>
              <w:spacing w:line="360" w:lineRule="auto"/>
              <w:jc w:val="center"/>
              <w:rPr>
                <w:rFonts w:eastAsia="仿宋_GB2312"/>
                <w:bCs/>
                <w:color w:val="auto"/>
                <w:kern w:val="0"/>
                <w:sz w:val="21"/>
                <w:szCs w:val="21"/>
                <w:lang w:bidi="ar"/>
              </w:rPr>
            </w:pPr>
            <w:r>
              <w:rPr>
                <w:rFonts w:eastAsia="仿宋_GB2312"/>
                <w:bCs/>
                <w:color w:val="auto"/>
                <w:kern w:val="0"/>
                <w:sz w:val="21"/>
                <w:szCs w:val="21"/>
                <w:lang w:bidi="ar"/>
              </w:rPr>
              <w:t>17.28</w:t>
            </w:r>
          </w:p>
        </w:tc>
        <w:tc>
          <w:tcPr>
            <w:tcW w:w="1404" w:type="dxa"/>
            <w:noWrap w:val="0"/>
            <w:vAlign w:val="top"/>
          </w:tcPr>
          <w:p>
            <w:pPr>
              <w:widowControl/>
              <w:spacing w:line="360" w:lineRule="auto"/>
              <w:jc w:val="center"/>
              <w:rPr>
                <w:rFonts w:eastAsia="仿宋_GB2312"/>
                <w:bCs/>
                <w:color w:val="auto"/>
                <w:kern w:val="0"/>
                <w:sz w:val="21"/>
                <w:szCs w:val="21"/>
                <w:lang w:bidi="ar"/>
              </w:rPr>
            </w:pPr>
            <w:r>
              <w:rPr>
                <w:rFonts w:eastAsia="仿宋_GB2312"/>
                <w:bCs/>
                <w:color w:val="auto"/>
                <w:kern w:val="0"/>
                <w:sz w:val="21"/>
                <w:szCs w:val="21"/>
                <w:lang w:bidi="ar"/>
              </w:rPr>
              <w:t>20.03</w:t>
            </w:r>
          </w:p>
        </w:tc>
        <w:tc>
          <w:tcPr>
            <w:tcW w:w="1417" w:type="dxa"/>
            <w:noWrap w:val="0"/>
            <w:vAlign w:val="top"/>
          </w:tcPr>
          <w:p>
            <w:pPr>
              <w:widowControl/>
              <w:spacing w:line="360" w:lineRule="auto"/>
              <w:jc w:val="center"/>
              <w:rPr>
                <w:rFonts w:eastAsia="仿宋_GB2312"/>
                <w:bCs/>
                <w:color w:val="auto"/>
                <w:kern w:val="0"/>
                <w:sz w:val="21"/>
                <w:szCs w:val="21"/>
                <w:lang w:bidi="ar"/>
              </w:rPr>
            </w:pPr>
            <w:r>
              <w:rPr>
                <w:rFonts w:hint="eastAsia" w:eastAsia="仿宋_GB2312"/>
                <w:bCs/>
                <w:color w:val="auto"/>
                <w:kern w:val="0"/>
                <w:sz w:val="21"/>
                <w:szCs w:val="21"/>
                <w:lang w:bidi="ar"/>
              </w:rPr>
              <w:t>+15.91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30" w:type="dxa"/>
            <w:noWrap w:val="0"/>
            <w:vAlign w:val="center"/>
          </w:tcPr>
          <w:p>
            <w:pPr>
              <w:widowControl/>
              <w:rPr>
                <w:rFonts w:hint="eastAsia" w:ascii="宋体" w:hAnsi="宋体" w:cs="宋体"/>
                <w:color w:val="auto"/>
                <w:kern w:val="0"/>
                <w:sz w:val="21"/>
                <w:szCs w:val="21"/>
                <w:lang w:bidi="ar"/>
              </w:rPr>
            </w:pPr>
            <w:r>
              <w:rPr>
                <w:rFonts w:hint="eastAsia" w:ascii="宋体" w:hAnsi="宋体" w:cs="宋体"/>
                <w:color w:val="auto"/>
                <w:kern w:val="0"/>
                <w:sz w:val="21"/>
                <w:szCs w:val="21"/>
                <w:lang w:bidi="ar"/>
              </w:rPr>
              <w:t>接入互联网出口带宽（Mbps）</w:t>
            </w:r>
          </w:p>
        </w:tc>
        <w:tc>
          <w:tcPr>
            <w:tcW w:w="1362" w:type="dxa"/>
            <w:noWrap w:val="0"/>
            <w:vAlign w:val="top"/>
          </w:tcPr>
          <w:p>
            <w:pPr>
              <w:widowControl/>
              <w:spacing w:line="360" w:lineRule="auto"/>
              <w:jc w:val="center"/>
              <w:rPr>
                <w:rFonts w:eastAsia="仿宋_GB2312"/>
                <w:bCs/>
                <w:color w:val="auto"/>
                <w:kern w:val="0"/>
                <w:sz w:val="21"/>
                <w:szCs w:val="21"/>
                <w:lang w:bidi="ar"/>
              </w:rPr>
            </w:pPr>
            <w:r>
              <w:rPr>
                <w:rFonts w:eastAsia="仿宋_GB2312"/>
                <w:bCs/>
                <w:color w:val="auto"/>
                <w:kern w:val="0"/>
                <w:sz w:val="21"/>
                <w:szCs w:val="21"/>
                <w:lang w:bidi="ar"/>
              </w:rPr>
              <w:t>3660</w:t>
            </w:r>
          </w:p>
        </w:tc>
        <w:tc>
          <w:tcPr>
            <w:tcW w:w="1404" w:type="dxa"/>
            <w:noWrap w:val="0"/>
            <w:vAlign w:val="top"/>
          </w:tcPr>
          <w:p>
            <w:pPr>
              <w:widowControl/>
              <w:spacing w:line="360" w:lineRule="auto"/>
              <w:jc w:val="center"/>
              <w:rPr>
                <w:rFonts w:eastAsia="仿宋_GB2312"/>
                <w:bCs/>
                <w:color w:val="auto"/>
                <w:kern w:val="0"/>
                <w:sz w:val="21"/>
                <w:szCs w:val="21"/>
                <w:lang w:bidi="ar"/>
              </w:rPr>
            </w:pPr>
            <w:r>
              <w:rPr>
                <w:rFonts w:eastAsia="仿宋_GB2312"/>
                <w:bCs/>
                <w:color w:val="auto"/>
                <w:kern w:val="0"/>
                <w:sz w:val="21"/>
                <w:szCs w:val="21"/>
                <w:lang w:bidi="ar"/>
              </w:rPr>
              <w:t>2200</w:t>
            </w:r>
          </w:p>
        </w:tc>
        <w:tc>
          <w:tcPr>
            <w:tcW w:w="1417" w:type="dxa"/>
            <w:noWrap w:val="0"/>
            <w:vAlign w:val="top"/>
          </w:tcPr>
          <w:p>
            <w:pPr>
              <w:widowControl/>
              <w:spacing w:line="360" w:lineRule="auto"/>
              <w:jc w:val="center"/>
              <w:rPr>
                <w:rFonts w:eastAsia="仿宋_GB2312"/>
                <w:bCs/>
                <w:color w:val="auto"/>
                <w:kern w:val="0"/>
                <w:sz w:val="21"/>
                <w:szCs w:val="21"/>
                <w:lang w:bidi="ar"/>
              </w:rPr>
            </w:pPr>
            <w:r>
              <w:rPr>
                <w:rFonts w:hint="eastAsia" w:eastAsia="仿宋_GB2312"/>
                <w:bCs/>
                <w:color w:val="auto"/>
                <w:kern w:val="0"/>
                <w:sz w:val="21"/>
                <w:szCs w:val="21"/>
                <w:lang w:bidi="ar"/>
              </w:rPr>
              <w:t>-39.89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30" w:type="dxa"/>
            <w:noWrap w:val="0"/>
            <w:vAlign w:val="center"/>
          </w:tcPr>
          <w:p>
            <w:pPr>
              <w:widowControl/>
              <w:rPr>
                <w:rFonts w:hint="eastAsia" w:ascii="宋体" w:hAnsi="宋体" w:cs="宋体"/>
                <w:color w:val="auto"/>
                <w:kern w:val="0"/>
                <w:sz w:val="21"/>
                <w:szCs w:val="21"/>
                <w:lang w:bidi="ar"/>
              </w:rPr>
            </w:pPr>
            <w:r>
              <w:rPr>
                <w:rFonts w:hint="eastAsia" w:ascii="宋体" w:hAnsi="宋体" w:cs="宋体"/>
                <w:color w:val="auto"/>
                <w:kern w:val="0"/>
                <w:sz w:val="21"/>
                <w:szCs w:val="21"/>
                <w:lang w:bidi="ar"/>
              </w:rPr>
              <w:t>校园主干网最大带宽（Mbps）</w:t>
            </w:r>
          </w:p>
        </w:tc>
        <w:tc>
          <w:tcPr>
            <w:tcW w:w="1362" w:type="dxa"/>
            <w:noWrap w:val="0"/>
            <w:vAlign w:val="top"/>
          </w:tcPr>
          <w:p>
            <w:pPr>
              <w:widowControl/>
              <w:spacing w:line="360" w:lineRule="auto"/>
              <w:jc w:val="center"/>
              <w:rPr>
                <w:rFonts w:eastAsia="仿宋_GB2312"/>
                <w:bCs/>
                <w:color w:val="auto"/>
                <w:kern w:val="0"/>
                <w:sz w:val="21"/>
                <w:szCs w:val="21"/>
                <w:lang w:bidi="ar"/>
              </w:rPr>
            </w:pPr>
            <w:r>
              <w:rPr>
                <w:rFonts w:eastAsia="仿宋_GB2312"/>
                <w:bCs/>
                <w:color w:val="auto"/>
                <w:kern w:val="0"/>
                <w:sz w:val="21"/>
                <w:szCs w:val="21"/>
                <w:lang w:bidi="ar"/>
              </w:rPr>
              <w:t>2000</w:t>
            </w:r>
          </w:p>
        </w:tc>
        <w:tc>
          <w:tcPr>
            <w:tcW w:w="1404" w:type="dxa"/>
            <w:noWrap w:val="0"/>
            <w:vAlign w:val="top"/>
          </w:tcPr>
          <w:p>
            <w:pPr>
              <w:widowControl/>
              <w:spacing w:line="360" w:lineRule="auto"/>
              <w:jc w:val="center"/>
              <w:rPr>
                <w:rFonts w:eastAsia="仿宋_GB2312"/>
                <w:bCs/>
                <w:color w:val="auto"/>
                <w:kern w:val="0"/>
                <w:sz w:val="21"/>
                <w:szCs w:val="21"/>
                <w:lang w:bidi="ar"/>
              </w:rPr>
            </w:pPr>
            <w:r>
              <w:rPr>
                <w:rFonts w:eastAsia="仿宋_GB2312"/>
                <w:bCs/>
                <w:color w:val="auto"/>
                <w:kern w:val="0"/>
                <w:sz w:val="21"/>
                <w:szCs w:val="21"/>
                <w:lang w:bidi="ar"/>
              </w:rPr>
              <w:t>2000</w:t>
            </w:r>
          </w:p>
        </w:tc>
        <w:tc>
          <w:tcPr>
            <w:tcW w:w="1417" w:type="dxa"/>
            <w:noWrap w:val="0"/>
            <w:vAlign w:val="top"/>
          </w:tcPr>
          <w:p>
            <w:pPr>
              <w:widowControl/>
              <w:spacing w:line="360" w:lineRule="auto"/>
              <w:jc w:val="center"/>
              <w:rPr>
                <w:rFonts w:eastAsia="仿宋_GB2312"/>
                <w:bCs/>
                <w:color w:val="auto"/>
                <w:kern w:val="0"/>
                <w:sz w:val="21"/>
                <w:szCs w:val="21"/>
                <w:lang w:bidi="ar"/>
              </w:rPr>
            </w:pPr>
            <w:r>
              <w:rPr>
                <w:rFonts w:hint="eastAsia" w:eastAsia="仿宋_GB2312"/>
                <w:bCs/>
                <w:color w:val="auto"/>
                <w:kern w:val="0"/>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30" w:type="dxa"/>
            <w:noWrap w:val="0"/>
            <w:vAlign w:val="center"/>
          </w:tcPr>
          <w:p>
            <w:pPr>
              <w:widowControl/>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校园网络信息点数（个）</w:t>
            </w:r>
          </w:p>
        </w:tc>
        <w:tc>
          <w:tcPr>
            <w:tcW w:w="1362" w:type="dxa"/>
            <w:noWrap w:val="0"/>
            <w:vAlign w:val="top"/>
          </w:tcPr>
          <w:p>
            <w:pPr>
              <w:widowControl/>
              <w:spacing w:line="360" w:lineRule="auto"/>
              <w:jc w:val="center"/>
              <w:rPr>
                <w:rFonts w:eastAsia="仿宋_GB2312"/>
                <w:bCs/>
                <w:kern w:val="0"/>
                <w:sz w:val="21"/>
                <w:szCs w:val="21"/>
                <w:lang w:bidi="ar"/>
              </w:rPr>
            </w:pPr>
            <w:r>
              <w:rPr>
                <w:rFonts w:eastAsia="仿宋_GB2312"/>
                <w:bCs/>
                <w:kern w:val="0"/>
                <w:sz w:val="21"/>
                <w:szCs w:val="21"/>
                <w:lang w:bidi="ar"/>
              </w:rPr>
              <w:t>3550</w:t>
            </w:r>
          </w:p>
        </w:tc>
        <w:tc>
          <w:tcPr>
            <w:tcW w:w="1404" w:type="dxa"/>
            <w:noWrap w:val="0"/>
            <w:vAlign w:val="top"/>
          </w:tcPr>
          <w:p>
            <w:pPr>
              <w:widowControl/>
              <w:spacing w:line="360" w:lineRule="auto"/>
              <w:jc w:val="center"/>
              <w:rPr>
                <w:rFonts w:eastAsia="仿宋_GB2312"/>
                <w:bCs/>
                <w:kern w:val="0"/>
                <w:sz w:val="21"/>
                <w:szCs w:val="21"/>
                <w:lang w:bidi="ar"/>
              </w:rPr>
            </w:pPr>
            <w:r>
              <w:rPr>
                <w:rFonts w:eastAsia="仿宋_GB2312"/>
                <w:bCs/>
                <w:kern w:val="0"/>
                <w:sz w:val="21"/>
                <w:szCs w:val="21"/>
                <w:lang w:bidi="ar"/>
              </w:rPr>
              <w:t>4765</w:t>
            </w:r>
          </w:p>
        </w:tc>
        <w:tc>
          <w:tcPr>
            <w:tcW w:w="1417" w:type="dxa"/>
            <w:noWrap w:val="0"/>
            <w:vAlign w:val="top"/>
          </w:tcPr>
          <w:p>
            <w:pPr>
              <w:widowControl/>
              <w:spacing w:line="360" w:lineRule="auto"/>
              <w:jc w:val="center"/>
              <w:rPr>
                <w:rFonts w:eastAsia="仿宋_GB2312"/>
                <w:bCs/>
                <w:kern w:val="0"/>
                <w:sz w:val="21"/>
                <w:szCs w:val="21"/>
                <w:lang w:bidi="ar"/>
              </w:rPr>
            </w:pPr>
            <w:r>
              <w:rPr>
                <w:rFonts w:hint="eastAsia" w:eastAsia="仿宋_GB2312"/>
                <w:bCs/>
                <w:kern w:val="0"/>
                <w:sz w:val="21"/>
                <w:szCs w:val="21"/>
                <w:lang w:bidi="ar"/>
              </w:rPr>
              <w:t>+34.23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30" w:type="dxa"/>
            <w:noWrap w:val="0"/>
            <w:vAlign w:val="center"/>
          </w:tcPr>
          <w:p>
            <w:pPr>
              <w:widowControl/>
              <w:rPr>
                <w:rFonts w:hint="eastAsia" w:ascii="宋体" w:hAnsi="宋体" w:eastAsia="宋体" w:cs="宋体"/>
                <w:color w:val="auto"/>
                <w:kern w:val="0"/>
                <w:sz w:val="21"/>
                <w:szCs w:val="21"/>
                <w:lang w:val="en-US" w:eastAsia="zh-CN" w:bidi="ar"/>
              </w:rPr>
            </w:pPr>
            <w:r>
              <w:rPr>
                <w:rFonts w:hint="eastAsia" w:ascii="宋体" w:hAnsi="宋体" w:cs="宋体"/>
                <w:color w:val="auto"/>
                <w:kern w:val="0"/>
                <w:szCs w:val="21"/>
                <w:lang w:bidi="ar"/>
              </w:rPr>
              <w:t>数字资源总量（GB）</w:t>
            </w:r>
          </w:p>
        </w:tc>
        <w:tc>
          <w:tcPr>
            <w:tcW w:w="1362" w:type="dxa"/>
            <w:noWrap w:val="0"/>
            <w:vAlign w:val="top"/>
          </w:tcPr>
          <w:p>
            <w:pPr>
              <w:widowControl/>
              <w:spacing w:line="360" w:lineRule="auto"/>
              <w:jc w:val="center"/>
              <w:rPr>
                <w:rFonts w:ascii="Times New Roman" w:hAnsi="Times New Roman" w:eastAsia="仿宋_GB2312" w:cs="Times New Roman"/>
                <w:bCs/>
                <w:color w:val="auto"/>
                <w:kern w:val="0"/>
                <w:sz w:val="21"/>
                <w:szCs w:val="21"/>
                <w:lang w:val="en-US" w:eastAsia="zh-CN" w:bidi="ar"/>
              </w:rPr>
            </w:pPr>
            <w:r>
              <w:rPr>
                <w:rFonts w:eastAsia="仿宋_GB2312"/>
                <w:bCs/>
                <w:color w:val="auto"/>
                <w:kern w:val="0"/>
                <w:szCs w:val="21"/>
                <w:lang w:bidi="ar"/>
              </w:rPr>
              <w:t>5068</w:t>
            </w:r>
          </w:p>
        </w:tc>
        <w:tc>
          <w:tcPr>
            <w:tcW w:w="1404" w:type="dxa"/>
            <w:noWrap w:val="0"/>
            <w:vAlign w:val="top"/>
          </w:tcPr>
          <w:p>
            <w:pPr>
              <w:widowControl/>
              <w:spacing w:line="360" w:lineRule="auto"/>
              <w:jc w:val="center"/>
              <w:rPr>
                <w:rFonts w:ascii="Times New Roman" w:hAnsi="Times New Roman" w:eastAsia="仿宋_GB2312" w:cs="Times New Roman"/>
                <w:bCs/>
                <w:color w:val="auto"/>
                <w:kern w:val="0"/>
                <w:sz w:val="21"/>
                <w:szCs w:val="21"/>
                <w:lang w:val="en-US" w:eastAsia="zh-CN" w:bidi="ar"/>
              </w:rPr>
            </w:pPr>
            <w:r>
              <w:rPr>
                <w:rFonts w:eastAsia="仿宋_GB2312"/>
                <w:bCs/>
                <w:color w:val="auto"/>
                <w:kern w:val="0"/>
                <w:szCs w:val="21"/>
                <w:lang w:bidi="ar"/>
              </w:rPr>
              <w:t>5068</w:t>
            </w:r>
          </w:p>
        </w:tc>
        <w:tc>
          <w:tcPr>
            <w:tcW w:w="1417" w:type="dxa"/>
            <w:noWrap w:val="0"/>
            <w:vAlign w:val="top"/>
          </w:tcPr>
          <w:p>
            <w:pPr>
              <w:widowControl/>
              <w:spacing w:line="360" w:lineRule="auto"/>
              <w:jc w:val="center"/>
              <w:rPr>
                <w:rFonts w:hint="eastAsia" w:ascii="Times New Roman" w:hAnsi="Times New Roman" w:eastAsia="仿宋_GB2312" w:cs="Times New Roman"/>
                <w:bCs/>
                <w:color w:val="auto"/>
                <w:kern w:val="0"/>
                <w:sz w:val="21"/>
                <w:szCs w:val="21"/>
                <w:lang w:val="en-US" w:eastAsia="zh-CN" w:bidi="ar"/>
              </w:rPr>
            </w:pPr>
            <w:r>
              <w:rPr>
                <w:rFonts w:hint="eastAsia" w:eastAsia="仿宋_GB2312"/>
                <w:bCs/>
                <w:color w:val="auto"/>
                <w:kern w:val="0"/>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30" w:type="dxa"/>
            <w:noWrap w:val="0"/>
            <w:vAlign w:val="center"/>
          </w:tcPr>
          <w:p>
            <w:pPr>
              <w:widowControl/>
              <w:rPr>
                <w:rFonts w:hint="eastAsia" w:ascii="宋体" w:hAnsi="宋体" w:eastAsia="宋体" w:cs="宋体"/>
                <w:color w:val="auto"/>
                <w:kern w:val="0"/>
                <w:sz w:val="21"/>
                <w:szCs w:val="21"/>
                <w:lang w:val="en-US" w:eastAsia="zh-CN" w:bidi="ar"/>
              </w:rPr>
            </w:pPr>
            <w:r>
              <w:rPr>
                <w:rFonts w:hint="eastAsia" w:ascii="宋体" w:hAnsi="宋体" w:cs="宋体"/>
                <w:color w:val="auto"/>
                <w:kern w:val="0"/>
                <w:szCs w:val="21"/>
                <w:lang w:bidi="ar"/>
              </w:rPr>
              <w:t>上网课程数（门）</w:t>
            </w:r>
          </w:p>
        </w:tc>
        <w:tc>
          <w:tcPr>
            <w:tcW w:w="1362" w:type="dxa"/>
            <w:noWrap w:val="0"/>
            <w:vAlign w:val="top"/>
          </w:tcPr>
          <w:p>
            <w:pPr>
              <w:widowControl/>
              <w:spacing w:line="360" w:lineRule="auto"/>
              <w:jc w:val="center"/>
              <w:rPr>
                <w:rFonts w:ascii="Times New Roman" w:hAnsi="Times New Roman" w:eastAsia="仿宋_GB2312" w:cs="Times New Roman"/>
                <w:bCs/>
                <w:color w:val="auto"/>
                <w:kern w:val="0"/>
                <w:sz w:val="21"/>
                <w:szCs w:val="21"/>
                <w:lang w:val="en-US" w:eastAsia="zh-CN" w:bidi="ar"/>
              </w:rPr>
            </w:pPr>
            <w:r>
              <w:rPr>
                <w:rFonts w:eastAsia="仿宋_GB2312"/>
                <w:bCs/>
                <w:color w:val="auto"/>
                <w:kern w:val="0"/>
                <w:szCs w:val="21"/>
                <w:lang w:bidi="ar"/>
              </w:rPr>
              <w:t>5</w:t>
            </w:r>
          </w:p>
        </w:tc>
        <w:tc>
          <w:tcPr>
            <w:tcW w:w="1404" w:type="dxa"/>
            <w:noWrap w:val="0"/>
            <w:vAlign w:val="top"/>
          </w:tcPr>
          <w:p>
            <w:pPr>
              <w:widowControl/>
              <w:spacing w:line="360" w:lineRule="auto"/>
              <w:jc w:val="center"/>
              <w:rPr>
                <w:rFonts w:ascii="Times New Roman" w:hAnsi="Times New Roman" w:eastAsia="仿宋_GB2312" w:cs="Times New Roman"/>
                <w:bCs/>
                <w:color w:val="auto"/>
                <w:kern w:val="0"/>
                <w:sz w:val="21"/>
                <w:szCs w:val="21"/>
                <w:lang w:val="en-US" w:eastAsia="zh-CN" w:bidi="ar"/>
              </w:rPr>
            </w:pPr>
            <w:r>
              <w:rPr>
                <w:rFonts w:eastAsia="仿宋_GB2312"/>
                <w:bCs/>
                <w:color w:val="auto"/>
                <w:kern w:val="0"/>
                <w:szCs w:val="21"/>
                <w:lang w:bidi="ar"/>
              </w:rPr>
              <w:t>50</w:t>
            </w:r>
          </w:p>
        </w:tc>
        <w:tc>
          <w:tcPr>
            <w:tcW w:w="1417" w:type="dxa"/>
            <w:noWrap w:val="0"/>
            <w:vAlign w:val="top"/>
          </w:tcPr>
          <w:p>
            <w:pPr>
              <w:widowControl/>
              <w:spacing w:line="360" w:lineRule="auto"/>
              <w:jc w:val="center"/>
              <w:rPr>
                <w:rFonts w:hint="eastAsia" w:ascii="Times New Roman" w:hAnsi="Times New Roman" w:eastAsia="仿宋_GB2312" w:cs="Times New Roman"/>
                <w:bCs/>
                <w:color w:val="auto"/>
                <w:kern w:val="0"/>
                <w:sz w:val="21"/>
                <w:szCs w:val="21"/>
                <w:lang w:val="en-US" w:eastAsia="zh-CN" w:bidi="ar"/>
              </w:rPr>
            </w:pPr>
            <w:r>
              <w:rPr>
                <w:rFonts w:hint="eastAsia" w:eastAsia="仿宋_GB2312"/>
                <w:bCs/>
                <w:color w:val="auto"/>
                <w:kern w:val="0"/>
                <w:szCs w:val="21"/>
                <w:lang w:bidi="ar"/>
              </w:rPr>
              <w:t>+900</w:t>
            </w:r>
          </w:p>
        </w:tc>
      </w:tr>
    </w:tbl>
    <w:p>
      <w:pPr>
        <w:keepNext w:val="0"/>
        <w:keepLines w:val="0"/>
        <w:pageBreakBefore w:val="0"/>
        <w:widowControl w:val="0"/>
        <w:kinsoku/>
        <w:wordWrap/>
        <w:overflowPunct/>
        <w:topLinePunct w:val="0"/>
        <w:autoSpaceDE/>
        <w:autoSpaceDN/>
        <w:bidi w:val="0"/>
        <w:adjustRightInd/>
        <w:snapToGrid w:val="0"/>
        <w:spacing w:line="360" w:lineRule="auto"/>
        <w:ind w:firstLine="554" w:firstLineChars="198"/>
        <w:textAlignment w:val="auto"/>
        <w:rPr>
          <w:rFonts w:hint="eastAsia" w:ascii="仿宋_GB2312" w:hAnsi="仿宋_GB2312" w:eastAsia="仿宋_GB2312" w:cs="仿宋_GB2312"/>
          <w:sz w:val="28"/>
          <w:szCs w:val="28"/>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val="0"/>
        <w:spacing w:line="360" w:lineRule="auto"/>
        <w:ind w:firstLine="554" w:firstLineChars="198"/>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“生均教学及辅助、行政办公用房面积”指标：2017年指标16.61㎡,2019年指标21.17㎡，增加27.45%。2019年资产完成并账后，生均教学及辅助、行政办公用房面积增加，总体上能满足教学要求。</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2.自2017年与三所中职院校合并以来，我校在教育信息化条件建设方面进行统筹规划，不断提高服务质量，为教学和办公提供优质的信息化环境。</w:t>
      </w:r>
    </w:p>
    <w:p>
      <w:pPr>
        <w:keepNext w:val="0"/>
        <w:keepLines w:val="0"/>
        <w:pageBreakBefore w:val="0"/>
        <w:widowControl w:val="0"/>
        <w:kinsoku/>
        <w:wordWrap/>
        <w:overflowPunct/>
        <w:topLinePunct w:val="0"/>
        <w:autoSpaceDE/>
        <w:autoSpaceDN/>
        <w:bidi w:val="0"/>
        <w:adjustRightInd/>
        <w:snapToGrid w:val="0"/>
        <w:spacing w:line="360" w:lineRule="auto"/>
        <w:ind w:firstLine="554" w:firstLineChars="198"/>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我校在2017～2019年间百名学生拥有教学终端数增长15.91%。在此期间，智慧教室建设项目共建设14间智能交互式平板显示系统（80吋12间，80吋2间。配实物投影仪）；郭杜校区多媒体教室建设共建21间多媒体投影教室；各学院新增多个实训室。</w:t>
      </w:r>
    </w:p>
    <w:p>
      <w:pPr>
        <w:keepNext w:val="0"/>
        <w:keepLines w:val="0"/>
        <w:pageBreakBefore w:val="0"/>
        <w:widowControl w:val="0"/>
        <w:kinsoku/>
        <w:wordWrap/>
        <w:overflowPunct/>
        <w:topLinePunct w:val="0"/>
        <w:autoSpaceDE/>
        <w:autoSpaceDN/>
        <w:bidi w:val="0"/>
        <w:adjustRightInd/>
        <w:snapToGrid w:val="0"/>
        <w:spacing w:line="360" w:lineRule="auto"/>
        <w:ind w:firstLine="554" w:firstLineChars="198"/>
        <w:textAlignment w:val="auto"/>
        <w:rPr>
          <w:rFonts w:hint="eastAsia" w:asciiTheme="minorEastAsia" w:hAnsiTheme="minorEastAsia" w:eastAsiaTheme="minorEastAsia" w:cstheme="minorEastAsia"/>
          <w:color w:val="auto"/>
          <w:kern w:val="0"/>
          <w:sz w:val="28"/>
          <w:szCs w:val="28"/>
          <w:lang w:val="en-US" w:eastAsia="zh-CN" w:bidi="ar"/>
        </w:rPr>
      </w:pPr>
      <w:r>
        <w:rPr>
          <w:rFonts w:hint="eastAsia" w:ascii="仿宋_GB2312" w:hAnsi="仿宋_GB2312" w:eastAsia="仿宋_GB2312" w:cs="仿宋_GB2312"/>
          <w:sz w:val="28"/>
          <w:szCs w:val="28"/>
          <w:lang w:val="en-US" w:eastAsia="zh-CN"/>
        </w:rPr>
        <w:t>（2）学校于2018年开始部署六校区基础网络互联，并将所有出口统一到郭杜校区，实现教学、办公信息共享。</w:t>
      </w:r>
    </w:p>
    <w:p>
      <w:pPr>
        <w:widowControl/>
        <w:numPr>
          <w:ilvl w:val="0"/>
          <w:numId w:val="0"/>
        </w:numPr>
        <w:spacing w:line="360" w:lineRule="auto"/>
        <w:jc w:val="center"/>
        <w:rPr>
          <w:rFonts w:hint="eastAsia" w:ascii="Calibri" w:hAnsi="Calibri" w:cs="Calibri"/>
          <w:b/>
          <w:bCs/>
          <w:color w:val="000000"/>
          <w:kern w:val="0"/>
          <w:sz w:val="28"/>
          <w:szCs w:val="28"/>
          <w:lang w:val="en-US" w:eastAsia="zh-CN" w:bidi="ar"/>
        </w:rPr>
      </w:pPr>
      <w:r>
        <w:rPr>
          <w:rFonts w:hint="eastAsia" w:asciiTheme="minorEastAsia" w:hAnsiTheme="minorEastAsia" w:eastAsiaTheme="minorEastAsia" w:cstheme="minorEastAsia"/>
          <w:b/>
          <w:bCs/>
          <w:color w:val="000000"/>
          <w:kern w:val="0"/>
          <w:sz w:val="24"/>
          <w:szCs w:val="24"/>
          <w:lang w:val="en-US" w:eastAsia="zh-CN" w:bidi="ar"/>
        </w:rPr>
        <w:t>附表1   2017年各校区网络出口一览表</w:t>
      </w:r>
    </w:p>
    <w:tbl>
      <w:tblPr>
        <w:tblStyle w:val="12"/>
        <w:tblW w:w="8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4"/>
        <w:gridCol w:w="1037"/>
        <w:gridCol w:w="1217"/>
        <w:gridCol w:w="1063"/>
        <w:gridCol w:w="1485"/>
        <w:gridCol w:w="2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1574" w:type="dxa"/>
            <w:noWrap w:val="0"/>
            <w:vAlign w:val="center"/>
          </w:tcPr>
          <w:p>
            <w:pPr>
              <w:jc w:val="center"/>
              <w:rPr>
                <w:rFonts w:hint="eastAsia" w:eastAsia="宋体"/>
                <w:b/>
                <w:bCs/>
                <w:sz w:val="18"/>
                <w:szCs w:val="18"/>
                <w:vertAlign w:val="baseline"/>
                <w:lang w:val="en-US" w:eastAsia="zh-CN"/>
              </w:rPr>
            </w:pPr>
            <w:r>
              <w:rPr>
                <w:rFonts w:hint="eastAsia" w:eastAsia="宋体"/>
                <w:b/>
                <w:bCs/>
                <w:sz w:val="18"/>
                <w:szCs w:val="18"/>
                <w:vertAlign w:val="baseline"/>
                <w:lang w:val="en-US" w:eastAsia="zh-CN"/>
              </w:rPr>
              <w:t>校区名称</w:t>
            </w:r>
          </w:p>
        </w:tc>
        <w:tc>
          <w:tcPr>
            <w:tcW w:w="1037" w:type="dxa"/>
            <w:noWrap w:val="0"/>
            <w:vAlign w:val="center"/>
          </w:tcPr>
          <w:p>
            <w:pPr>
              <w:jc w:val="center"/>
              <w:rPr>
                <w:rFonts w:hint="eastAsia" w:eastAsia="宋体"/>
                <w:b/>
                <w:bCs/>
                <w:sz w:val="18"/>
                <w:szCs w:val="18"/>
                <w:vertAlign w:val="baseline"/>
                <w:lang w:val="en-US" w:eastAsia="zh-CN"/>
              </w:rPr>
            </w:pPr>
            <w:r>
              <w:rPr>
                <w:rFonts w:hint="eastAsia" w:eastAsia="宋体"/>
                <w:b/>
                <w:bCs/>
                <w:sz w:val="18"/>
                <w:szCs w:val="18"/>
                <w:vertAlign w:val="baseline"/>
                <w:lang w:val="en-US" w:eastAsia="zh-CN"/>
              </w:rPr>
              <w:t>出口带宽</w:t>
            </w:r>
          </w:p>
        </w:tc>
        <w:tc>
          <w:tcPr>
            <w:tcW w:w="1217" w:type="dxa"/>
            <w:noWrap w:val="0"/>
            <w:vAlign w:val="center"/>
          </w:tcPr>
          <w:p>
            <w:pPr>
              <w:jc w:val="center"/>
              <w:rPr>
                <w:rFonts w:hint="eastAsia" w:eastAsia="宋体"/>
                <w:b/>
                <w:bCs/>
                <w:sz w:val="18"/>
                <w:szCs w:val="18"/>
                <w:vertAlign w:val="baseline"/>
                <w:lang w:val="en-US" w:eastAsia="zh-CN"/>
              </w:rPr>
            </w:pPr>
            <w:r>
              <w:rPr>
                <w:rFonts w:hint="eastAsia" w:eastAsia="宋体"/>
                <w:b/>
                <w:bCs/>
                <w:sz w:val="18"/>
                <w:szCs w:val="18"/>
                <w:vertAlign w:val="baseline"/>
                <w:lang w:val="en-US" w:eastAsia="zh-CN"/>
              </w:rPr>
              <w:t>运营商</w:t>
            </w:r>
          </w:p>
        </w:tc>
        <w:tc>
          <w:tcPr>
            <w:tcW w:w="1063" w:type="dxa"/>
            <w:noWrap w:val="0"/>
            <w:vAlign w:val="center"/>
          </w:tcPr>
          <w:p>
            <w:pPr>
              <w:jc w:val="center"/>
              <w:rPr>
                <w:rFonts w:hint="eastAsia" w:eastAsia="宋体"/>
                <w:b/>
                <w:bCs/>
                <w:sz w:val="18"/>
                <w:szCs w:val="18"/>
                <w:vertAlign w:val="baseline"/>
                <w:lang w:val="en-US" w:eastAsia="zh-CN"/>
              </w:rPr>
            </w:pPr>
            <w:r>
              <w:rPr>
                <w:rFonts w:hint="eastAsia"/>
                <w:b/>
                <w:bCs/>
                <w:sz w:val="18"/>
                <w:szCs w:val="18"/>
                <w:vertAlign w:val="baseline"/>
                <w:lang w:val="en-US" w:eastAsia="zh-CN"/>
              </w:rPr>
              <w:t>年费（万）</w:t>
            </w:r>
          </w:p>
        </w:tc>
        <w:tc>
          <w:tcPr>
            <w:tcW w:w="1485" w:type="dxa"/>
            <w:noWrap w:val="0"/>
            <w:vAlign w:val="center"/>
          </w:tcPr>
          <w:p>
            <w:pPr>
              <w:jc w:val="center"/>
              <w:rPr>
                <w:rFonts w:hint="eastAsia"/>
                <w:b/>
                <w:bCs/>
                <w:sz w:val="18"/>
                <w:szCs w:val="18"/>
                <w:vertAlign w:val="baseline"/>
                <w:lang w:val="en-US" w:eastAsia="zh-CN"/>
              </w:rPr>
            </w:pPr>
            <w:r>
              <w:rPr>
                <w:rFonts w:hint="eastAsia"/>
                <w:b/>
                <w:bCs/>
                <w:sz w:val="18"/>
                <w:szCs w:val="18"/>
                <w:vertAlign w:val="baseline"/>
                <w:lang w:val="en-US" w:eastAsia="zh-CN"/>
              </w:rPr>
              <w:t>服务覆盖范围</w:t>
            </w:r>
          </w:p>
        </w:tc>
        <w:tc>
          <w:tcPr>
            <w:tcW w:w="2182" w:type="dxa"/>
            <w:noWrap w:val="0"/>
            <w:vAlign w:val="center"/>
          </w:tcPr>
          <w:p>
            <w:pPr>
              <w:jc w:val="center"/>
              <w:rPr>
                <w:rFonts w:hint="eastAsia"/>
                <w:b/>
                <w:bCs/>
                <w:sz w:val="18"/>
                <w:szCs w:val="18"/>
                <w:vertAlign w:val="baseline"/>
                <w:lang w:val="en-US" w:eastAsia="zh-CN"/>
              </w:rPr>
            </w:pPr>
            <w:r>
              <w:rPr>
                <w:rFonts w:hint="eastAsia"/>
                <w:b/>
                <w:bCs/>
                <w:sz w:val="18"/>
                <w:szCs w:val="18"/>
                <w:vertAlign w:val="baseline"/>
                <w:lang w:val="en-US" w:eastAsia="zh-CN"/>
              </w:rPr>
              <w:t>租用光纤费用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1574" w:type="dxa"/>
            <w:vMerge w:val="restart"/>
            <w:noWrap w:val="0"/>
            <w:vAlign w:val="center"/>
          </w:tcPr>
          <w:p>
            <w:pPr>
              <w:jc w:val="center"/>
              <w:rPr>
                <w:rFonts w:hint="eastAsia" w:eastAsia="宋体"/>
                <w:sz w:val="18"/>
                <w:szCs w:val="18"/>
                <w:vertAlign w:val="baseline"/>
                <w:lang w:val="en-US" w:eastAsia="zh-CN"/>
              </w:rPr>
            </w:pPr>
            <w:r>
              <w:rPr>
                <w:rFonts w:hint="eastAsia" w:eastAsia="宋体"/>
                <w:sz w:val="18"/>
                <w:szCs w:val="18"/>
                <w:vertAlign w:val="baseline"/>
                <w:lang w:val="en-US" w:eastAsia="zh-CN"/>
              </w:rPr>
              <w:t>含光</w:t>
            </w:r>
          </w:p>
        </w:tc>
        <w:tc>
          <w:tcPr>
            <w:tcW w:w="1037" w:type="dxa"/>
            <w:noWrap w:val="0"/>
            <w:vAlign w:val="center"/>
          </w:tcPr>
          <w:p>
            <w:pPr>
              <w:jc w:val="center"/>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200M</w:t>
            </w:r>
          </w:p>
        </w:tc>
        <w:tc>
          <w:tcPr>
            <w:tcW w:w="1217" w:type="dxa"/>
            <w:noWrap w:val="0"/>
            <w:vAlign w:val="center"/>
          </w:tcPr>
          <w:p>
            <w:pPr>
              <w:jc w:val="center"/>
              <w:rPr>
                <w:rFonts w:hint="eastAsia" w:eastAsia="宋体"/>
                <w:sz w:val="18"/>
                <w:szCs w:val="18"/>
                <w:vertAlign w:val="baseline"/>
                <w:lang w:val="en-US" w:eastAsia="zh-CN"/>
              </w:rPr>
            </w:pPr>
            <w:r>
              <w:rPr>
                <w:rFonts w:hint="eastAsia" w:eastAsia="宋体"/>
                <w:sz w:val="18"/>
                <w:szCs w:val="18"/>
                <w:vertAlign w:val="baseline"/>
                <w:lang w:val="en-US" w:eastAsia="zh-CN"/>
              </w:rPr>
              <w:t>小寨电信</w:t>
            </w:r>
          </w:p>
        </w:tc>
        <w:tc>
          <w:tcPr>
            <w:tcW w:w="1063" w:type="dxa"/>
            <w:noWrap w:val="0"/>
            <w:vAlign w:val="center"/>
          </w:tcPr>
          <w:p>
            <w:pPr>
              <w:jc w:val="center"/>
              <w:rPr>
                <w:rFonts w:hint="default" w:eastAsia="宋体"/>
                <w:sz w:val="18"/>
                <w:szCs w:val="18"/>
                <w:vertAlign w:val="baseline"/>
                <w:lang w:val="en-US" w:eastAsia="zh-CN"/>
              </w:rPr>
            </w:pPr>
            <w:r>
              <w:rPr>
                <w:rFonts w:hint="eastAsia"/>
                <w:sz w:val="18"/>
                <w:szCs w:val="18"/>
                <w:vertAlign w:val="baseline"/>
                <w:lang w:val="en-US" w:eastAsia="zh-CN"/>
              </w:rPr>
              <w:t>30</w:t>
            </w:r>
          </w:p>
        </w:tc>
        <w:tc>
          <w:tcPr>
            <w:tcW w:w="1485" w:type="dxa"/>
            <w:vMerge w:val="restart"/>
            <w:noWrap w:val="0"/>
            <w:vAlign w:val="center"/>
          </w:tcPr>
          <w:p>
            <w:pPr>
              <w:jc w:val="center"/>
              <w:rPr>
                <w:rFonts w:hint="default"/>
                <w:sz w:val="18"/>
                <w:szCs w:val="18"/>
                <w:vertAlign w:val="baseline"/>
                <w:lang w:val="en-US" w:eastAsia="zh-CN"/>
              </w:rPr>
            </w:pPr>
            <w:r>
              <w:rPr>
                <w:rFonts w:hint="eastAsia"/>
                <w:sz w:val="18"/>
                <w:szCs w:val="18"/>
                <w:vertAlign w:val="baseline"/>
                <w:lang w:val="en-US" w:eastAsia="zh-CN"/>
              </w:rPr>
              <w:t>含光校区</w:t>
            </w:r>
          </w:p>
        </w:tc>
        <w:tc>
          <w:tcPr>
            <w:tcW w:w="2182" w:type="dxa"/>
            <w:vMerge w:val="restart"/>
            <w:noWrap w:val="0"/>
            <w:vAlign w:val="center"/>
          </w:tcPr>
          <w:p>
            <w:pPr>
              <w:jc w:val="center"/>
              <w:rPr>
                <w:rFonts w:hint="eastAsia"/>
                <w:sz w:val="18"/>
                <w:szCs w:val="18"/>
                <w:vertAlign w:val="baseline"/>
                <w:lang w:val="en-US" w:eastAsia="zh-CN"/>
              </w:rPr>
            </w:pPr>
            <w:r>
              <w:rPr>
                <w:rFonts w:hint="eastAsia"/>
                <w:sz w:val="18"/>
                <w:szCs w:val="18"/>
                <w:vertAlign w:val="baseline"/>
                <w:lang w:val="en-US" w:eastAsia="zh-CN"/>
              </w:rPr>
              <w:t>教育网光纤4.2万/年</w:t>
            </w:r>
          </w:p>
          <w:p>
            <w:pPr>
              <w:jc w:val="center"/>
              <w:rPr>
                <w:rFonts w:hint="default"/>
                <w:sz w:val="18"/>
                <w:szCs w:val="18"/>
                <w:vertAlign w:val="baseline"/>
                <w:lang w:val="en-US" w:eastAsia="zh-CN"/>
              </w:rPr>
            </w:pPr>
            <w:r>
              <w:rPr>
                <w:rFonts w:hint="eastAsia"/>
                <w:sz w:val="18"/>
                <w:szCs w:val="18"/>
                <w:vertAlign w:val="baseline"/>
                <w:lang w:val="en-US" w:eastAsia="zh-CN"/>
              </w:rPr>
              <w:t>电信光纤17.0642万/年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1574" w:type="dxa"/>
            <w:vMerge w:val="continue"/>
            <w:noWrap w:val="0"/>
            <w:vAlign w:val="center"/>
          </w:tcPr>
          <w:p>
            <w:pPr>
              <w:jc w:val="center"/>
              <w:rPr>
                <w:sz w:val="18"/>
                <w:szCs w:val="18"/>
              </w:rPr>
            </w:pPr>
          </w:p>
        </w:tc>
        <w:tc>
          <w:tcPr>
            <w:tcW w:w="1037" w:type="dxa"/>
            <w:noWrap w:val="0"/>
            <w:vAlign w:val="center"/>
          </w:tcPr>
          <w:p>
            <w:pPr>
              <w:jc w:val="center"/>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200M</w:t>
            </w:r>
          </w:p>
        </w:tc>
        <w:tc>
          <w:tcPr>
            <w:tcW w:w="1217" w:type="dxa"/>
            <w:noWrap w:val="0"/>
            <w:vAlign w:val="center"/>
          </w:tcPr>
          <w:p>
            <w:pPr>
              <w:jc w:val="center"/>
              <w:rPr>
                <w:rFonts w:hint="eastAsia" w:eastAsia="宋体"/>
                <w:sz w:val="18"/>
                <w:szCs w:val="18"/>
                <w:vertAlign w:val="baseline"/>
                <w:lang w:val="en-US" w:eastAsia="zh-CN"/>
              </w:rPr>
            </w:pPr>
            <w:r>
              <w:rPr>
                <w:rFonts w:hint="eastAsia" w:eastAsia="宋体"/>
                <w:sz w:val="18"/>
                <w:szCs w:val="18"/>
                <w:vertAlign w:val="baseline"/>
                <w:lang w:val="en-US" w:eastAsia="zh-CN"/>
              </w:rPr>
              <w:t>教育网</w:t>
            </w:r>
          </w:p>
        </w:tc>
        <w:tc>
          <w:tcPr>
            <w:tcW w:w="1063" w:type="dxa"/>
            <w:noWrap w:val="0"/>
            <w:vAlign w:val="center"/>
          </w:tcPr>
          <w:p>
            <w:pPr>
              <w:jc w:val="center"/>
              <w:rPr>
                <w:rFonts w:hint="default" w:eastAsia="宋体"/>
                <w:sz w:val="18"/>
                <w:szCs w:val="18"/>
                <w:vertAlign w:val="baseline"/>
                <w:lang w:val="en-US" w:eastAsia="zh-CN"/>
              </w:rPr>
            </w:pPr>
            <w:r>
              <w:rPr>
                <w:rFonts w:hint="eastAsia"/>
                <w:sz w:val="18"/>
                <w:szCs w:val="18"/>
                <w:vertAlign w:val="baseline"/>
                <w:lang w:val="en-US" w:eastAsia="zh-CN"/>
              </w:rPr>
              <w:t>21</w:t>
            </w:r>
          </w:p>
        </w:tc>
        <w:tc>
          <w:tcPr>
            <w:tcW w:w="1485" w:type="dxa"/>
            <w:vMerge w:val="continue"/>
            <w:noWrap w:val="0"/>
            <w:vAlign w:val="center"/>
          </w:tcPr>
          <w:p>
            <w:pPr>
              <w:jc w:val="center"/>
              <w:rPr>
                <w:rFonts w:hint="eastAsia"/>
                <w:sz w:val="18"/>
                <w:szCs w:val="18"/>
                <w:vertAlign w:val="baseline"/>
                <w:lang w:val="en-US" w:eastAsia="zh-CN"/>
              </w:rPr>
            </w:pPr>
          </w:p>
        </w:tc>
        <w:tc>
          <w:tcPr>
            <w:tcW w:w="2182" w:type="dxa"/>
            <w:vMerge w:val="continue"/>
            <w:noWrap w:val="0"/>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1574" w:type="dxa"/>
            <w:noWrap w:val="0"/>
            <w:vAlign w:val="center"/>
          </w:tcPr>
          <w:p>
            <w:pPr>
              <w:jc w:val="center"/>
              <w:rPr>
                <w:rFonts w:hint="eastAsia" w:eastAsia="宋体"/>
                <w:sz w:val="18"/>
                <w:szCs w:val="18"/>
                <w:vertAlign w:val="baseline"/>
                <w:lang w:val="en-US" w:eastAsia="zh-CN"/>
              </w:rPr>
            </w:pPr>
            <w:r>
              <w:rPr>
                <w:rFonts w:hint="eastAsia" w:eastAsia="宋体"/>
                <w:sz w:val="18"/>
                <w:szCs w:val="18"/>
                <w:vertAlign w:val="baseline"/>
                <w:lang w:val="en-US" w:eastAsia="zh-CN"/>
              </w:rPr>
              <w:t>郭杜</w:t>
            </w:r>
          </w:p>
        </w:tc>
        <w:tc>
          <w:tcPr>
            <w:tcW w:w="1037" w:type="dxa"/>
            <w:noWrap w:val="0"/>
            <w:vAlign w:val="center"/>
          </w:tcPr>
          <w:p>
            <w:pPr>
              <w:jc w:val="center"/>
              <w:rPr>
                <w:rFonts w:hint="default"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2G</w:t>
            </w:r>
          </w:p>
        </w:tc>
        <w:tc>
          <w:tcPr>
            <w:tcW w:w="1217" w:type="dxa"/>
            <w:noWrap w:val="0"/>
            <w:vAlign w:val="center"/>
          </w:tcPr>
          <w:p>
            <w:pPr>
              <w:jc w:val="center"/>
              <w:rPr>
                <w:rFonts w:hint="eastAsia" w:eastAsia="宋体"/>
                <w:sz w:val="18"/>
                <w:szCs w:val="18"/>
                <w:vertAlign w:val="baseline"/>
                <w:lang w:val="en-US" w:eastAsia="zh-CN"/>
              </w:rPr>
            </w:pPr>
            <w:r>
              <w:rPr>
                <w:rFonts w:hint="eastAsia" w:eastAsia="宋体"/>
                <w:sz w:val="18"/>
                <w:szCs w:val="18"/>
                <w:vertAlign w:val="baseline"/>
                <w:lang w:val="en-US" w:eastAsia="zh-CN"/>
              </w:rPr>
              <w:t>长安移动</w:t>
            </w:r>
          </w:p>
        </w:tc>
        <w:tc>
          <w:tcPr>
            <w:tcW w:w="1063" w:type="dxa"/>
            <w:noWrap w:val="0"/>
            <w:vAlign w:val="center"/>
          </w:tcPr>
          <w:p>
            <w:pPr>
              <w:jc w:val="center"/>
              <w:rPr>
                <w:rFonts w:hint="default" w:eastAsia="宋体"/>
                <w:sz w:val="18"/>
                <w:szCs w:val="18"/>
                <w:vertAlign w:val="baseline"/>
                <w:lang w:val="en-US" w:eastAsia="zh-CN"/>
              </w:rPr>
            </w:pPr>
            <w:r>
              <w:rPr>
                <w:rFonts w:hint="eastAsia"/>
                <w:sz w:val="18"/>
                <w:szCs w:val="18"/>
                <w:vertAlign w:val="baseline"/>
                <w:lang w:val="en-US" w:eastAsia="zh-CN"/>
              </w:rPr>
              <w:t>15</w:t>
            </w:r>
          </w:p>
        </w:tc>
        <w:tc>
          <w:tcPr>
            <w:tcW w:w="1485" w:type="dxa"/>
            <w:noWrap w:val="0"/>
            <w:vAlign w:val="center"/>
          </w:tcPr>
          <w:p>
            <w:pPr>
              <w:jc w:val="center"/>
              <w:rPr>
                <w:rFonts w:hint="eastAsia"/>
                <w:sz w:val="18"/>
                <w:szCs w:val="18"/>
                <w:vertAlign w:val="baseline"/>
                <w:lang w:val="en-US" w:eastAsia="zh-CN"/>
              </w:rPr>
            </w:pPr>
            <w:r>
              <w:rPr>
                <w:rFonts w:hint="eastAsia"/>
                <w:sz w:val="18"/>
                <w:szCs w:val="18"/>
                <w:vertAlign w:val="baseline"/>
                <w:lang w:val="en-US" w:eastAsia="zh-CN"/>
              </w:rPr>
              <w:t>郭杜校区</w:t>
            </w:r>
          </w:p>
        </w:tc>
        <w:tc>
          <w:tcPr>
            <w:tcW w:w="2182" w:type="dxa"/>
            <w:vMerge w:val="continue"/>
            <w:noWrap w:val="0"/>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1574" w:type="dxa"/>
            <w:noWrap w:val="0"/>
            <w:vAlign w:val="center"/>
          </w:tcPr>
          <w:p>
            <w:pPr>
              <w:jc w:val="center"/>
              <w:rPr>
                <w:rFonts w:hint="eastAsia" w:eastAsia="宋体"/>
                <w:sz w:val="18"/>
                <w:szCs w:val="18"/>
                <w:vertAlign w:val="baseline"/>
                <w:lang w:val="en-US" w:eastAsia="zh-CN"/>
              </w:rPr>
            </w:pPr>
            <w:r>
              <w:rPr>
                <w:rFonts w:hint="eastAsia" w:eastAsia="宋体"/>
                <w:sz w:val="18"/>
                <w:szCs w:val="18"/>
                <w:vertAlign w:val="baseline"/>
                <w:lang w:val="en-US" w:eastAsia="zh-CN"/>
              </w:rPr>
              <w:t>明德</w:t>
            </w:r>
          </w:p>
        </w:tc>
        <w:tc>
          <w:tcPr>
            <w:tcW w:w="1037" w:type="dxa"/>
            <w:noWrap w:val="0"/>
            <w:vAlign w:val="center"/>
          </w:tcPr>
          <w:p>
            <w:pPr>
              <w:jc w:val="center"/>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600M</w:t>
            </w:r>
          </w:p>
        </w:tc>
        <w:tc>
          <w:tcPr>
            <w:tcW w:w="1217" w:type="dxa"/>
            <w:noWrap w:val="0"/>
            <w:vAlign w:val="center"/>
          </w:tcPr>
          <w:p>
            <w:pPr>
              <w:jc w:val="center"/>
              <w:rPr>
                <w:rFonts w:hint="eastAsia" w:eastAsia="宋体"/>
                <w:sz w:val="18"/>
                <w:szCs w:val="18"/>
                <w:vertAlign w:val="baseline"/>
                <w:lang w:val="en-US" w:eastAsia="zh-CN"/>
              </w:rPr>
            </w:pPr>
            <w:r>
              <w:rPr>
                <w:rFonts w:hint="eastAsia" w:eastAsia="宋体"/>
                <w:sz w:val="18"/>
                <w:szCs w:val="18"/>
                <w:vertAlign w:val="baseline"/>
                <w:lang w:val="en-US" w:eastAsia="zh-CN"/>
              </w:rPr>
              <w:t>雁塔移动</w:t>
            </w:r>
          </w:p>
        </w:tc>
        <w:tc>
          <w:tcPr>
            <w:tcW w:w="1063" w:type="dxa"/>
            <w:vMerge w:val="restart"/>
            <w:noWrap w:val="0"/>
            <w:vAlign w:val="center"/>
          </w:tcPr>
          <w:p>
            <w:pPr>
              <w:jc w:val="center"/>
              <w:rPr>
                <w:rFonts w:hint="default" w:eastAsia="宋体"/>
                <w:sz w:val="18"/>
                <w:szCs w:val="18"/>
                <w:vertAlign w:val="baseline"/>
                <w:lang w:val="en-US" w:eastAsia="zh-CN"/>
              </w:rPr>
            </w:pPr>
            <w:r>
              <w:rPr>
                <w:rFonts w:hint="eastAsia"/>
                <w:sz w:val="18"/>
                <w:szCs w:val="18"/>
                <w:vertAlign w:val="baseline"/>
                <w:lang w:val="en-US" w:eastAsia="zh-CN"/>
              </w:rPr>
              <w:t>34</w:t>
            </w:r>
          </w:p>
        </w:tc>
        <w:tc>
          <w:tcPr>
            <w:tcW w:w="1485" w:type="dxa"/>
            <w:noWrap w:val="0"/>
            <w:vAlign w:val="center"/>
          </w:tcPr>
          <w:p>
            <w:pPr>
              <w:jc w:val="center"/>
              <w:rPr>
                <w:rFonts w:hint="eastAsia"/>
                <w:sz w:val="18"/>
                <w:szCs w:val="18"/>
                <w:vertAlign w:val="baseline"/>
                <w:lang w:val="en-US" w:eastAsia="zh-CN"/>
              </w:rPr>
            </w:pPr>
          </w:p>
        </w:tc>
        <w:tc>
          <w:tcPr>
            <w:tcW w:w="2182" w:type="dxa"/>
            <w:noWrap w:val="0"/>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1574" w:type="dxa"/>
            <w:noWrap w:val="0"/>
            <w:vAlign w:val="center"/>
          </w:tcPr>
          <w:p>
            <w:pPr>
              <w:jc w:val="center"/>
              <w:rPr>
                <w:rFonts w:hint="eastAsia" w:eastAsia="宋体"/>
                <w:sz w:val="18"/>
                <w:szCs w:val="18"/>
                <w:vertAlign w:val="baseline"/>
                <w:lang w:val="en-US" w:eastAsia="zh-CN"/>
              </w:rPr>
            </w:pPr>
            <w:r>
              <w:rPr>
                <w:rFonts w:hint="eastAsia" w:eastAsia="宋体"/>
                <w:sz w:val="18"/>
                <w:szCs w:val="18"/>
                <w:vertAlign w:val="baseline"/>
                <w:lang w:val="en-US" w:eastAsia="zh-CN"/>
              </w:rPr>
              <w:t>东大</w:t>
            </w:r>
          </w:p>
        </w:tc>
        <w:tc>
          <w:tcPr>
            <w:tcW w:w="1037" w:type="dxa"/>
            <w:noWrap w:val="0"/>
            <w:vAlign w:val="center"/>
          </w:tcPr>
          <w:p>
            <w:pPr>
              <w:jc w:val="center"/>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400M</w:t>
            </w:r>
          </w:p>
        </w:tc>
        <w:tc>
          <w:tcPr>
            <w:tcW w:w="1217" w:type="dxa"/>
            <w:noWrap w:val="0"/>
            <w:vAlign w:val="center"/>
          </w:tcPr>
          <w:p>
            <w:pPr>
              <w:jc w:val="center"/>
              <w:rPr>
                <w:rFonts w:hint="eastAsia" w:eastAsia="宋体"/>
                <w:sz w:val="18"/>
                <w:szCs w:val="18"/>
                <w:vertAlign w:val="baseline"/>
                <w:lang w:val="en-US" w:eastAsia="zh-CN"/>
              </w:rPr>
            </w:pPr>
            <w:r>
              <w:rPr>
                <w:rFonts w:hint="eastAsia" w:eastAsia="宋体"/>
                <w:sz w:val="18"/>
                <w:szCs w:val="18"/>
                <w:vertAlign w:val="baseline"/>
                <w:lang w:val="en-US" w:eastAsia="zh-CN"/>
              </w:rPr>
              <w:t>雁塔移动</w:t>
            </w:r>
          </w:p>
        </w:tc>
        <w:tc>
          <w:tcPr>
            <w:tcW w:w="1063" w:type="dxa"/>
            <w:vMerge w:val="continue"/>
            <w:noWrap w:val="0"/>
            <w:vAlign w:val="center"/>
          </w:tcPr>
          <w:p>
            <w:pPr>
              <w:jc w:val="center"/>
              <w:rPr>
                <w:rFonts w:hint="eastAsia" w:eastAsia="宋体"/>
                <w:sz w:val="18"/>
                <w:szCs w:val="18"/>
                <w:vertAlign w:val="baseline"/>
                <w:lang w:val="en-US" w:eastAsia="zh-CN"/>
              </w:rPr>
            </w:pPr>
          </w:p>
        </w:tc>
        <w:tc>
          <w:tcPr>
            <w:tcW w:w="1485" w:type="dxa"/>
            <w:noWrap w:val="0"/>
            <w:vAlign w:val="center"/>
          </w:tcPr>
          <w:p>
            <w:pPr>
              <w:jc w:val="center"/>
              <w:rPr>
                <w:rFonts w:hint="eastAsia" w:eastAsia="宋体"/>
                <w:sz w:val="18"/>
                <w:szCs w:val="18"/>
                <w:vertAlign w:val="baseline"/>
                <w:lang w:val="en-US" w:eastAsia="zh-CN"/>
              </w:rPr>
            </w:pPr>
          </w:p>
        </w:tc>
        <w:tc>
          <w:tcPr>
            <w:tcW w:w="2182" w:type="dxa"/>
            <w:noWrap w:val="0"/>
            <w:vAlign w:val="center"/>
          </w:tcPr>
          <w:p>
            <w:pPr>
              <w:jc w:val="center"/>
              <w:rPr>
                <w:rFonts w:hint="eastAsia" w:eastAsia="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1574" w:type="dxa"/>
            <w:vMerge w:val="restart"/>
            <w:noWrap w:val="0"/>
            <w:vAlign w:val="center"/>
          </w:tcPr>
          <w:p>
            <w:pPr>
              <w:jc w:val="center"/>
              <w:rPr>
                <w:rFonts w:hint="eastAsia" w:eastAsia="宋体"/>
                <w:sz w:val="18"/>
                <w:szCs w:val="18"/>
                <w:vertAlign w:val="baseline"/>
                <w:lang w:val="en-US" w:eastAsia="zh-CN"/>
              </w:rPr>
            </w:pPr>
            <w:r>
              <w:rPr>
                <w:rFonts w:hint="eastAsia" w:eastAsia="宋体"/>
                <w:sz w:val="18"/>
                <w:szCs w:val="18"/>
                <w:vertAlign w:val="baseline"/>
                <w:lang w:val="en-US" w:eastAsia="zh-CN"/>
              </w:rPr>
              <w:t>旅游</w:t>
            </w:r>
          </w:p>
        </w:tc>
        <w:tc>
          <w:tcPr>
            <w:tcW w:w="1037" w:type="dxa"/>
            <w:noWrap w:val="0"/>
            <w:vAlign w:val="center"/>
          </w:tcPr>
          <w:p>
            <w:pPr>
              <w:jc w:val="center"/>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10M</w:t>
            </w:r>
          </w:p>
        </w:tc>
        <w:tc>
          <w:tcPr>
            <w:tcW w:w="1217" w:type="dxa"/>
            <w:vMerge w:val="restart"/>
            <w:noWrap w:val="0"/>
            <w:vAlign w:val="center"/>
          </w:tcPr>
          <w:p>
            <w:pPr>
              <w:jc w:val="center"/>
              <w:rPr>
                <w:rFonts w:hint="eastAsia" w:eastAsia="宋体"/>
                <w:sz w:val="18"/>
                <w:szCs w:val="18"/>
                <w:vertAlign w:val="baseline"/>
                <w:lang w:val="en-US" w:eastAsia="zh-CN"/>
              </w:rPr>
            </w:pPr>
            <w:r>
              <w:rPr>
                <w:rFonts w:hint="eastAsia" w:eastAsia="宋体"/>
                <w:sz w:val="18"/>
                <w:szCs w:val="18"/>
                <w:vertAlign w:val="baseline"/>
                <w:lang w:val="en-US" w:eastAsia="zh-CN"/>
              </w:rPr>
              <w:t>联通</w:t>
            </w:r>
          </w:p>
        </w:tc>
        <w:tc>
          <w:tcPr>
            <w:tcW w:w="1063" w:type="dxa"/>
            <w:noWrap w:val="0"/>
            <w:vAlign w:val="center"/>
          </w:tcPr>
          <w:p>
            <w:pPr>
              <w:jc w:val="center"/>
              <w:rPr>
                <w:rFonts w:hint="default" w:eastAsia="宋体"/>
                <w:sz w:val="18"/>
                <w:szCs w:val="18"/>
                <w:vertAlign w:val="baseline"/>
                <w:lang w:val="en-US" w:eastAsia="zh-CN"/>
              </w:rPr>
            </w:pPr>
            <w:r>
              <w:rPr>
                <w:rFonts w:hint="eastAsia"/>
                <w:sz w:val="18"/>
                <w:szCs w:val="18"/>
                <w:vertAlign w:val="baseline"/>
                <w:lang w:val="en-US" w:eastAsia="zh-CN"/>
              </w:rPr>
              <w:t>0.9</w:t>
            </w:r>
          </w:p>
        </w:tc>
        <w:tc>
          <w:tcPr>
            <w:tcW w:w="1485" w:type="dxa"/>
            <w:noWrap w:val="0"/>
            <w:vAlign w:val="center"/>
          </w:tcPr>
          <w:p>
            <w:pPr>
              <w:jc w:val="center"/>
              <w:rPr>
                <w:rFonts w:hint="eastAsia"/>
                <w:sz w:val="18"/>
                <w:szCs w:val="18"/>
                <w:vertAlign w:val="baseline"/>
                <w:lang w:val="en-US" w:eastAsia="zh-CN"/>
              </w:rPr>
            </w:pPr>
          </w:p>
        </w:tc>
        <w:tc>
          <w:tcPr>
            <w:tcW w:w="2182" w:type="dxa"/>
            <w:noWrap w:val="0"/>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1574" w:type="dxa"/>
            <w:vMerge w:val="continue"/>
            <w:noWrap w:val="0"/>
            <w:vAlign w:val="center"/>
          </w:tcPr>
          <w:p>
            <w:pPr>
              <w:jc w:val="center"/>
              <w:rPr>
                <w:sz w:val="18"/>
                <w:szCs w:val="18"/>
              </w:rPr>
            </w:pPr>
          </w:p>
        </w:tc>
        <w:tc>
          <w:tcPr>
            <w:tcW w:w="1037" w:type="dxa"/>
            <w:noWrap w:val="0"/>
            <w:vAlign w:val="center"/>
          </w:tcPr>
          <w:p>
            <w:pPr>
              <w:jc w:val="center"/>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50M</w:t>
            </w:r>
          </w:p>
        </w:tc>
        <w:tc>
          <w:tcPr>
            <w:tcW w:w="1217" w:type="dxa"/>
            <w:vMerge w:val="continue"/>
            <w:noWrap w:val="0"/>
            <w:vAlign w:val="center"/>
          </w:tcPr>
          <w:p>
            <w:pPr>
              <w:jc w:val="center"/>
              <w:rPr>
                <w:rFonts w:hint="eastAsia" w:eastAsia="宋体"/>
                <w:sz w:val="18"/>
                <w:szCs w:val="18"/>
                <w:vertAlign w:val="baseline"/>
                <w:lang w:val="en-US" w:eastAsia="zh-CN"/>
              </w:rPr>
            </w:pPr>
          </w:p>
        </w:tc>
        <w:tc>
          <w:tcPr>
            <w:tcW w:w="1063" w:type="dxa"/>
            <w:noWrap w:val="0"/>
            <w:vAlign w:val="center"/>
          </w:tcPr>
          <w:p>
            <w:pPr>
              <w:jc w:val="center"/>
              <w:rPr>
                <w:rFonts w:hint="default" w:eastAsia="宋体"/>
                <w:sz w:val="18"/>
                <w:szCs w:val="18"/>
                <w:vertAlign w:val="baseline"/>
                <w:lang w:val="en-US" w:eastAsia="zh-CN"/>
              </w:rPr>
            </w:pPr>
            <w:r>
              <w:rPr>
                <w:rFonts w:hint="eastAsia"/>
                <w:sz w:val="18"/>
                <w:szCs w:val="18"/>
                <w:vertAlign w:val="baseline"/>
                <w:lang w:val="en-US" w:eastAsia="zh-CN"/>
              </w:rPr>
              <w:t>7.8</w:t>
            </w:r>
          </w:p>
        </w:tc>
        <w:tc>
          <w:tcPr>
            <w:tcW w:w="1485" w:type="dxa"/>
            <w:noWrap w:val="0"/>
            <w:vAlign w:val="center"/>
          </w:tcPr>
          <w:p>
            <w:pPr>
              <w:jc w:val="center"/>
              <w:rPr>
                <w:rFonts w:hint="eastAsia"/>
                <w:sz w:val="18"/>
                <w:szCs w:val="18"/>
                <w:vertAlign w:val="baseline"/>
                <w:lang w:val="en-US" w:eastAsia="zh-CN"/>
              </w:rPr>
            </w:pPr>
          </w:p>
        </w:tc>
        <w:tc>
          <w:tcPr>
            <w:tcW w:w="2182" w:type="dxa"/>
            <w:noWrap w:val="0"/>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1574" w:type="dxa"/>
            <w:noWrap w:val="0"/>
            <w:vAlign w:val="center"/>
          </w:tcPr>
          <w:p>
            <w:pPr>
              <w:jc w:val="center"/>
              <w:rPr>
                <w:rFonts w:hint="eastAsia" w:eastAsia="宋体"/>
                <w:sz w:val="18"/>
                <w:szCs w:val="18"/>
                <w:vertAlign w:val="baseline"/>
                <w:lang w:val="en-US" w:eastAsia="zh-CN"/>
              </w:rPr>
            </w:pPr>
            <w:r>
              <w:rPr>
                <w:rFonts w:hint="eastAsia" w:eastAsia="宋体"/>
                <w:sz w:val="18"/>
                <w:szCs w:val="18"/>
                <w:vertAlign w:val="baseline"/>
                <w:lang w:val="en-US" w:eastAsia="zh-CN"/>
              </w:rPr>
              <w:t>银行</w:t>
            </w:r>
          </w:p>
        </w:tc>
        <w:tc>
          <w:tcPr>
            <w:tcW w:w="1037" w:type="dxa"/>
            <w:noWrap w:val="0"/>
            <w:vAlign w:val="center"/>
          </w:tcPr>
          <w:p>
            <w:pPr>
              <w:jc w:val="center"/>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200M</w:t>
            </w:r>
          </w:p>
        </w:tc>
        <w:tc>
          <w:tcPr>
            <w:tcW w:w="1217" w:type="dxa"/>
            <w:noWrap w:val="0"/>
            <w:vAlign w:val="center"/>
          </w:tcPr>
          <w:p>
            <w:pPr>
              <w:jc w:val="center"/>
              <w:rPr>
                <w:rFonts w:hint="eastAsia" w:eastAsia="宋体"/>
                <w:sz w:val="18"/>
                <w:szCs w:val="18"/>
                <w:vertAlign w:val="baseline"/>
                <w:lang w:val="en-US" w:eastAsia="zh-CN"/>
              </w:rPr>
            </w:pPr>
            <w:r>
              <w:rPr>
                <w:rFonts w:hint="eastAsia" w:eastAsia="宋体"/>
                <w:sz w:val="18"/>
                <w:szCs w:val="18"/>
                <w:vertAlign w:val="baseline"/>
                <w:lang w:val="en-US" w:eastAsia="zh-CN"/>
              </w:rPr>
              <w:t>高新电信</w:t>
            </w:r>
          </w:p>
        </w:tc>
        <w:tc>
          <w:tcPr>
            <w:tcW w:w="1063" w:type="dxa"/>
            <w:noWrap w:val="0"/>
            <w:vAlign w:val="center"/>
          </w:tcPr>
          <w:p>
            <w:pPr>
              <w:jc w:val="center"/>
              <w:rPr>
                <w:rFonts w:hint="default" w:eastAsia="宋体"/>
                <w:sz w:val="18"/>
                <w:szCs w:val="18"/>
                <w:vertAlign w:val="baseline"/>
                <w:lang w:val="en-US" w:eastAsia="zh-CN"/>
              </w:rPr>
            </w:pPr>
            <w:r>
              <w:rPr>
                <w:rFonts w:hint="eastAsia"/>
                <w:sz w:val="18"/>
                <w:szCs w:val="18"/>
                <w:vertAlign w:val="baseline"/>
                <w:lang w:val="en-US" w:eastAsia="zh-CN"/>
              </w:rPr>
              <w:t>28.8</w:t>
            </w:r>
          </w:p>
        </w:tc>
        <w:tc>
          <w:tcPr>
            <w:tcW w:w="1485" w:type="dxa"/>
            <w:noWrap w:val="0"/>
            <w:vAlign w:val="center"/>
          </w:tcPr>
          <w:p>
            <w:pPr>
              <w:jc w:val="center"/>
              <w:rPr>
                <w:rFonts w:hint="eastAsia"/>
                <w:sz w:val="18"/>
                <w:szCs w:val="18"/>
                <w:vertAlign w:val="baseline"/>
                <w:lang w:val="en-US" w:eastAsia="zh-CN"/>
              </w:rPr>
            </w:pPr>
          </w:p>
        </w:tc>
        <w:tc>
          <w:tcPr>
            <w:tcW w:w="2182" w:type="dxa"/>
            <w:noWrap w:val="0"/>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1574" w:type="dxa"/>
            <w:noWrap w:val="0"/>
            <w:vAlign w:val="center"/>
          </w:tcPr>
          <w:p>
            <w:pPr>
              <w:jc w:val="center"/>
              <w:rPr>
                <w:rFonts w:hint="eastAsia" w:eastAsia="宋体"/>
                <w:sz w:val="18"/>
                <w:szCs w:val="18"/>
                <w:vertAlign w:val="baseline"/>
                <w:lang w:val="en-US" w:eastAsia="zh-CN"/>
              </w:rPr>
            </w:pPr>
            <w:r>
              <w:rPr>
                <w:rFonts w:hint="eastAsia"/>
                <w:sz w:val="18"/>
                <w:szCs w:val="18"/>
                <w:vertAlign w:val="baseline"/>
                <w:lang w:val="en-US" w:eastAsia="zh-CN"/>
              </w:rPr>
              <w:t>出口带宽总合</w:t>
            </w:r>
          </w:p>
        </w:tc>
        <w:tc>
          <w:tcPr>
            <w:tcW w:w="3317" w:type="dxa"/>
            <w:gridSpan w:val="3"/>
            <w:noWrap w:val="0"/>
            <w:vAlign w:val="center"/>
          </w:tcPr>
          <w:p>
            <w:pPr>
              <w:jc w:val="center"/>
              <w:rPr>
                <w:rFonts w:hint="default"/>
                <w:sz w:val="18"/>
                <w:szCs w:val="18"/>
                <w:vertAlign w:val="baseline"/>
                <w:lang w:val="en-US" w:eastAsia="zh-CN"/>
              </w:rPr>
            </w:pPr>
            <w:r>
              <w:rPr>
                <w:rFonts w:hint="eastAsia"/>
                <w:sz w:val="18"/>
                <w:szCs w:val="18"/>
                <w:vertAlign w:val="baseline"/>
                <w:lang w:val="en-US" w:eastAsia="zh-CN"/>
              </w:rPr>
              <w:t>3660M</w:t>
            </w:r>
          </w:p>
        </w:tc>
        <w:tc>
          <w:tcPr>
            <w:tcW w:w="1485" w:type="dxa"/>
            <w:noWrap w:val="0"/>
            <w:vAlign w:val="center"/>
          </w:tcPr>
          <w:p>
            <w:pPr>
              <w:jc w:val="center"/>
              <w:rPr>
                <w:rFonts w:hint="eastAsia"/>
                <w:sz w:val="18"/>
                <w:szCs w:val="18"/>
                <w:vertAlign w:val="baseline"/>
                <w:lang w:val="en-US" w:eastAsia="zh-CN"/>
              </w:rPr>
            </w:pPr>
          </w:p>
        </w:tc>
        <w:tc>
          <w:tcPr>
            <w:tcW w:w="2182" w:type="dxa"/>
            <w:noWrap w:val="0"/>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1574" w:type="dxa"/>
            <w:noWrap w:val="0"/>
            <w:vAlign w:val="center"/>
          </w:tcPr>
          <w:p>
            <w:pPr>
              <w:jc w:val="center"/>
              <w:rPr>
                <w:rFonts w:hint="eastAsia" w:eastAsia="宋体"/>
                <w:sz w:val="18"/>
                <w:szCs w:val="18"/>
                <w:vertAlign w:val="baseline"/>
                <w:lang w:val="en-US" w:eastAsia="zh-CN"/>
              </w:rPr>
            </w:pPr>
            <w:r>
              <w:rPr>
                <w:rFonts w:hint="eastAsia"/>
                <w:sz w:val="18"/>
                <w:szCs w:val="18"/>
                <w:vertAlign w:val="baseline"/>
                <w:lang w:val="en-US" w:eastAsia="zh-CN"/>
              </w:rPr>
              <w:t>分项费用合计</w:t>
            </w:r>
          </w:p>
        </w:tc>
        <w:tc>
          <w:tcPr>
            <w:tcW w:w="3317" w:type="dxa"/>
            <w:gridSpan w:val="3"/>
            <w:noWrap w:val="0"/>
            <w:vAlign w:val="center"/>
          </w:tcPr>
          <w:p>
            <w:pPr>
              <w:jc w:val="center"/>
              <w:rPr>
                <w:rFonts w:hint="default" w:eastAsia="宋体"/>
                <w:sz w:val="18"/>
                <w:szCs w:val="18"/>
                <w:vertAlign w:val="baseline"/>
                <w:lang w:val="en-US" w:eastAsia="zh-CN"/>
              </w:rPr>
            </w:pPr>
            <w:r>
              <w:rPr>
                <w:rFonts w:hint="eastAsia"/>
                <w:sz w:val="18"/>
                <w:szCs w:val="18"/>
                <w:vertAlign w:val="baseline"/>
                <w:lang w:val="en-US" w:eastAsia="zh-CN"/>
              </w:rPr>
              <w:t>137.5万/年</w:t>
            </w:r>
          </w:p>
        </w:tc>
        <w:tc>
          <w:tcPr>
            <w:tcW w:w="3667" w:type="dxa"/>
            <w:gridSpan w:val="2"/>
            <w:noWrap w:val="0"/>
            <w:vAlign w:val="center"/>
          </w:tcPr>
          <w:p>
            <w:pPr>
              <w:jc w:val="center"/>
              <w:rPr>
                <w:rFonts w:hint="default"/>
                <w:sz w:val="18"/>
                <w:szCs w:val="18"/>
                <w:vertAlign w:val="baseline"/>
                <w:lang w:val="en-US" w:eastAsia="zh-CN"/>
              </w:rPr>
            </w:pPr>
            <w:r>
              <w:rPr>
                <w:rFonts w:hint="eastAsia"/>
                <w:sz w:val="18"/>
                <w:szCs w:val="18"/>
                <w:vertAlign w:val="baseline"/>
                <w:lang w:val="en-US" w:eastAsia="zh-CN"/>
              </w:rPr>
              <w:t>21.2642万/年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574" w:type="dxa"/>
            <w:noWrap w:val="0"/>
            <w:vAlign w:val="center"/>
          </w:tcPr>
          <w:p>
            <w:pPr>
              <w:jc w:val="center"/>
              <w:rPr>
                <w:rFonts w:hint="eastAsia" w:eastAsia="宋体"/>
                <w:sz w:val="18"/>
                <w:szCs w:val="18"/>
                <w:vertAlign w:val="baseline"/>
                <w:lang w:val="en-US" w:eastAsia="zh-CN"/>
              </w:rPr>
            </w:pPr>
            <w:r>
              <w:rPr>
                <w:rFonts w:hint="eastAsia"/>
                <w:sz w:val="18"/>
                <w:szCs w:val="18"/>
                <w:vertAlign w:val="baseline"/>
                <w:lang w:val="en-US" w:eastAsia="zh-CN"/>
              </w:rPr>
              <w:t>费用合计</w:t>
            </w:r>
          </w:p>
        </w:tc>
        <w:tc>
          <w:tcPr>
            <w:tcW w:w="6984" w:type="dxa"/>
            <w:gridSpan w:val="5"/>
            <w:noWrap w:val="0"/>
            <w:vAlign w:val="center"/>
          </w:tcPr>
          <w:p>
            <w:pPr>
              <w:jc w:val="center"/>
              <w:rPr>
                <w:rFonts w:hint="default" w:eastAsia="宋体"/>
                <w:sz w:val="18"/>
                <w:szCs w:val="18"/>
                <w:vertAlign w:val="baseline"/>
                <w:lang w:val="en-US" w:eastAsia="zh-CN"/>
              </w:rPr>
            </w:pPr>
            <w:r>
              <w:rPr>
                <w:rFonts w:hint="eastAsia"/>
                <w:sz w:val="18"/>
                <w:szCs w:val="18"/>
                <w:vertAlign w:val="baseline"/>
                <w:lang w:val="en-US" w:eastAsia="zh-CN"/>
              </w:rPr>
              <w:t>158.7642万/年</w:t>
            </w:r>
          </w:p>
        </w:tc>
      </w:tr>
    </w:tbl>
    <w:p>
      <w:pPr>
        <w:widowControl/>
        <w:numPr>
          <w:ilvl w:val="0"/>
          <w:numId w:val="0"/>
        </w:numPr>
        <w:spacing w:line="360" w:lineRule="auto"/>
        <w:jc w:val="both"/>
        <w:rPr>
          <w:rFonts w:hint="eastAsia" w:asciiTheme="minorEastAsia" w:hAnsiTheme="minorEastAsia" w:eastAsiaTheme="minorEastAsia" w:cstheme="minorEastAsia"/>
          <w:b/>
          <w:bCs/>
          <w:color w:val="000000"/>
          <w:kern w:val="0"/>
          <w:sz w:val="24"/>
          <w:szCs w:val="24"/>
          <w:lang w:val="en-US" w:eastAsia="zh-CN" w:bidi="ar"/>
        </w:rPr>
      </w:pPr>
    </w:p>
    <w:p>
      <w:pPr>
        <w:widowControl/>
        <w:numPr>
          <w:ilvl w:val="0"/>
          <w:numId w:val="0"/>
        </w:numPr>
        <w:spacing w:line="360" w:lineRule="auto"/>
        <w:jc w:val="center"/>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b/>
          <w:bCs/>
          <w:color w:val="000000"/>
          <w:kern w:val="0"/>
          <w:sz w:val="24"/>
          <w:szCs w:val="24"/>
          <w:lang w:val="en-US" w:eastAsia="zh-CN" w:bidi="ar"/>
        </w:rPr>
        <w:t>附表2   2019年各校区网络出口一览表</w:t>
      </w:r>
    </w:p>
    <w:tbl>
      <w:tblPr>
        <w:tblStyle w:val="12"/>
        <w:tblW w:w="85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4"/>
        <w:gridCol w:w="1053"/>
        <w:gridCol w:w="1224"/>
        <w:gridCol w:w="1224"/>
        <w:gridCol w:w="1342"/>
        <w:gridCol w:w="2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1584" w:type="dxa"/>
            <w:noWrap w:val="0"/>
            <w:vAlign w:val="center"/>
          </w:tcPr>
          <w:p>
            <w:pPr>
              <w:jc w:val="center"/>
              <w:rPr>
                <w:rFonts w:hint="eastAsia" w:eastAsia="宋体"/>
                <w:b/>
                <w:bCs/>
                <w:sz w:val="18"/>
                <w:szCs w:val="18"/>
                <w:vertAlign w:val="baseline"/>
                <w:lang w:val="en-US" w:eastAsia="zh-CN"/>
              </w:rPr>
            </w:pPr>
            <w:r>
              <w:rPr>
                <w:rFonts w:hint="eastAsia" w:eastAsia="宋体"/>
                <w:b/>
                <w:bCs/>
                <w:sz w:val="18"/>
                <w:szCs w:val="18"/>
                <w:vertAlign w:val="baseline"/>
                <w:lang w:val="en-US" w:eastAsia="zh-CN"/>
              </w:rPr>
              <w:t>校区名称</w:t>
            </w:r>
          </w:p>
        </w:tc>
        <w:tc>
          <w:tcPr>
            <w:tcW w:w="1053" w:type="dxa"/>
            <w:noWrap w:val="0"/>
            <w:vAlign w:val="center"/>
          </w:tcPr>
          <w:p>
            <w:pPr>
              <w:jc w:val="center"/>
              <w:rPr>
                <w:rFonts w:hint="eastAsia" w:eastAsia="宋体"/>
                <w:b/>
                <w:bCs/>
                <w:sz w:val="18"/>
                <w:szCs w:val="18"/>
                <w:vertAlign w:val="baseline"/>
                <w:lang w:val="en-US" w:eastAsia="zh-CN"/>
              </w:rPr>
            </w:pPr>
            <w:r>
              <w:rPr>
                <w:rFonts w:hint="eastAsia" w:eastAsia="宋体"/>
                <w:b/>
                <w:bCs/>
                <w:sz w:val="18"/>
                <w:szCs w:val="18"/>
                <w:vertAlign w:val="baseline"/>
                <w:lang w:val="en-US" w:eastAsia="zh-CN"/>
              </w:rPr>
              <w:t>出口带宽</w:t>
            </w:r>
          </w:p>
        </w:tc>
        <w:tc>
          <w:tcPr>
            <w:tcW w:w="1224" w:type="dxa"/>
            <w:noWrap w:val="0"/>
            <w:vAlign w:val="center"/>
          </w:tcPr>
          <w:p>
            <w:pPr>
              <w:jc w:val="center"/>
              <w:rPr>
                <w:rFonts w:hint="eastAsia" w:eastAsia="宋体"/>
                <w:b/>
                <w:bCs/>
                <w:sz w:val="18"/>
                <w:szCs w:val="18"/>
                <w:vertAlign w:val="baseline"/>
                <w:lang w:val="en-US" w:eastAsia="zh-CN"/>
              </w:rPr>
            </w:pPr>
            <w:r>
              <w:rPr>
                <w:rFonts w:hint="eastAsia" w:eastAsia="宋体"/>
                <w:b/>
                <w:bCs/>
                <w:sz w:val="18"/>
                <w:szCs w:val="18"/>
                <w:vertAlign w:val="baseline"/>
                <w:lang w:val="en-US" w:eastAsia="zh-CN"/>
              </w:rPr>
              <w:t>运营商</w:t>
            </w:r>
          </w:p>
        </w:tc>
        <w:tc>
          <w:tcPr>
            <w:tcW w:w="1224" w:type="dxa"/>
            <w:noWrap w:val="0"/>
            <w:vAlign w:val="center"/>
          </w:tcPr>
          <w:p>
            <w:pPr>
              <w:jc w:val="center"/>
              <w:rPr>
                <w:rFonts w:hint="eastAsia" w:eastAsia="宋体"/>
                <w:b/>
                <w:bCs/>
                <w:sz w:val="18"/>
                <w:szCs w:val="18"/>
                <w:vertAlign w:val="baseline"/>
                <w:lang w:val="en-US" w:eastAsia="zh-CN"/>
              </w:rPr>
            </w:pPr>
            <w:r>
              <w:rPr>
                <w:rFonts w:hint="eastAsia"/>
                <w:b/>
                <w:bCs/>
                <w:sz w:val="18"/>
                <w:szCs w:val="18"/>
                <w:vertAlign w:val="baseline"/>
                <w:lang w:val="en-US" w:eastAsia="zh-CN"/>
              </w:rPr>
              <w:t>年费（万）</w:t>
            </w:r>
          </w:p>
        </w:tc>
        <w:tc>
          <w:tcPr>
            <w:tcW w:w="1342" w:type="dxa"/>
            <w:noWrap w:val="0"/>
            <w:vAlign w:val="center"/>
          </w:tcPr>
          <w:p>
            <w:pPr>
              <w:jc w:val="center"/>
              <w:rPr>
                <w:rFonts w:hint="eastAsia"/>
                <w:b/>
                <w:bCs/>
                <w:sz w:val="18"/>
                <w:szCs w:val="18"/>
                <w:vertAlign w:val="baseline"/>
                <w:lang w:val="en-US" w:eastAsia="zh-CN"/>
              </w:rPr>
            </w:pPr>
            <w:r>
              <w:rPr>
                <w:rFonts w:hint="eastAsia"/>
                <w:b/>
                <w:bCs/>
                <w:sz w:val="18"/>
                <w:szCs w:val="18"/>
                <w:vertAlign w:val="baseline"/>
                <w:lang w:val="en-US" w:eastAsia="zh-CN"/>
              </w:rPr>
              <w:t>服务覆盖范围</w:t>
            </w:r>
          </w:p>
        </w:tc>
        <w:tc>
          <w:tcPr>
            <w:tcW w:w="2170" w:type="dxa"/>
            <w:noWrap w:val="0"/>
            <w:vAlign w:val="center"/>
          </w:tcPr>
          <w:p>
            <w:pPr>
              <w:jc w:val="center"/>
              <w:rPr>
                <w:rFonts w:hint="eastAsia"/>
                <w:b/>
                <w:bCs/>
                <w:sz w:val="18"/>
                <w:szCs w:val="18"/>
                <w:vertAlign w:val="baseline"/>
                <w:lang w:val="en-US" w:eastAsia="zh-CN"/>
              </w:rPr>
            </w:pPr>
            <w:r>
              <w:rPr>
                <w:rFonts w:hint="eastAsia"/>
                <w:b/>
                <w:bCs/>
                <w:sz w:val="18"/>
                <w:szCs w:val="18"/>
                <w:vertAlign w:val="baseline"/>
                <w:lang w:val="en-US" w:eastAsia="zh-CN"/>
              </w:rPr>
              <w:t>租用光纤费用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1584" w:type="dxa"/>
            <w:noWrap w:val="0"/>
            <w:vAlign w:val="center"/>
          </w:tcPr>
          <w:p>
            <w:pPr>
              <w:jc w:val="center"/>
              <w:rPr>
                <w:rFonts w:hint="eastAsia" w:eastAsia="宋体"/>
                <w:sz w:val="18"/>
                <w:szCs w:val="18"/>
                <w:vertAlign w:val="baseline"/>
                <w:lang w:val="en-US" w:eastAsia="zh-CN"/>
              </w:rPr>
            </w:pPr>
            <w:r>
              <w:rPr>
                <w:rFonts w:hint="eastAsia"/>
                <w:sz w:val="18"/>
                <w:szCs w:val="18"/>
                <w:vertAlign w:val="baseline"/>
                <w:lang w:val="en-US" w:eastAsia="zh-CN"/>
              </w:rPr>
              <w:t>郭杜</w:t>
            </w:r>
          </w:p>
        </w:tc>
        <w:tc>
          <w:tcPr>
            <w:tcW w:w="1053" w:type="dxa"/>
            <w:noWrap w:val="0"/>
            <w:vAlign w:val="center"/>
          </w:tcPr>
          <w:p>
            <w:pPr>
              <w:jc w:val="center"/>
              <w:rPr>
                <w:rFonts w:hint="default"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2G</w:t>
            </w:r>
          </w:p>
        </w:tc>
        <w:tc>
          <w:tcPr>
            <w:tcW w:w="1224" w:type="dxa"/>
            <w:noWrap w:val="0"/>
            <w:vAlign w:val="center"/>
          </w:tcPr>
          <w:p>
            <w:pPr>
              <w:jc w:val="center"/>
              <w:rPr>
                <w:rFonts w:hint="eastAsia" w:eastAsia="宋体"/>
                <w:sz w:val="18"/>
                <w:szCs w:val="18"/>
                <w:vertAlign w:val="baseline"/>
                <w:lang w:val="en-US" w:eastAsia="zh-CN"/>
              </w:rPr>
            </w:pPr>
            <w:r>
              <w:rPr>
                <w:rFonts w:hint="eastAsia"/>
                <w:sz w:val="18"/>
                <w:szCs w:val="18"/>
                <w:vertAlign w:val="baseline"/>
                <w:lang w:val="en-US" w:eastAsia="zh-CN"/>
              </w:rPr>
              <w:t>长安移动</w:t>
            </w:r>
          </w:p>
        </w:tc>
        <w:tc>
          <w:tcPr>
            <w:tcW w:w="1224" w:type="dxa"/>
            <w:noWrap w:val="0"/>
            <w:vAlign w:val="center"/>
          </w:tcPr>
          <w:p>
            <w:pPr>
              <w:jc w:val="center"/>
              <w:rPr>
                <w:rFonts w:hint="default"/>
                <w:sz w:val="18"/>
                <w:szCs w:val="18"/>
                <w:vertAlign w:val="baseline"/>
                <w:lang w:val="en-US" w:eastAsia="zh-CN"/>
              </w:rPr>
            </w:pPr>
            <w:r>
              <w:rPr>
                <w:rFonts w:hint="eastAsia"/>
                <w:sz w:val="18"/>
                <w:szCs w:val="18"/>
                <w:vertAlign w:val="baseline"/>
                <w:lang w:val="en-US" w:eastAsia="zh-CN"/>
              </w:rPr>
              <w:t>15</w:t>
            </w:r>
          </w:p>
        </w:tc>
        <w:tc>
          <w:tcPr>
            <w:tcW w:w="1342" w:type="dxa"/>
            <w:noWrap w:val="0"/>
            <w:vAlign w:val="center"/>
          </w:tcPr>
          <w:p>
            <w:pPr>
              <w:jc w:val="center"/>
              <w:rPr>
                <w:rFonts w:hint="eastAsia"/>
                <w:sz w:val="18"/>
                <w:szCs w:val="18"/>
                <w:vertAlign w:val="baseline"/>
                <w:lang w:val="en-US" w:eastAsia="zh-CN"/>
              </w:rPr>
            </w:pPr>
            <w:r>
              <w:rPr>
                <w:rFonts w:hint="eastAsia"/>
                <w:sz w:val="18"/>
                <w:szCs w:val="18"/>
                <w:vertAlign w:val="baseline"/>
                <w:lang w:val="en-US" w:eastAsia="zh-CN"/>
              </w:rPr>
              <w:t>六校区</w:t>
            </w:r>
          </w:p>
        </w:tc>
        <w:tc>
          <w:tcPr>
            <w:tcW w:w="2170" w:type="dxa"/>
            <w:noWrap w:val="0"/>
            <w:vAlign w:val="center"/>
          </w:tcPr>
          <w:p>
            <w:pPr>
              <w:jc w:val="center"/>
              <w:rPr>
                <w:rFonts w:hint="eastAsia" w:eastAsia="宋体"/>
                <w:sz w:val="18"/>
                <w:szCs w:val="18"/>
                <w:vertAlign w:val="baseline"/>
                <w:lang w:val="en-US" w:eastAsia="zh-CN"/>
              </w:rPr>
            </w:pPr>
            <w:r>
              <w:rPr>
                <w:rFonts w:hint="eastAsia"/>
                <w:sz w:val="18"/>
                <w:szCs w:val="18"/>
                <w:vertAlign w:val="baseline"/>
                <w:lang w:val="en-US" w:eastAsia="zh-CN"/>
              </w:rPr>
              <w:t>电信光纤：33.894万/年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1584" w:type="dxa"/>
            <w:noWrap w:val="0"/>
            <w:vAlign w:val="center"/>
          </w:tcPr>
          <w:p>
            <w:pPr>
              <w:jc w:val="center"/>
              <w:rPr>
                <w:rFonts w:hint="eastAsia" w:eastAsia="宋体"/>
                <w:sz w:val="18"/>
                <w:szCs w:val="18"/>
                <w:vertAlign w:val="baseline"/>
                <w:lang w:val="en-US" w:eastAsia="zh-CN"/>
              </w:rPr>
            </w:pPr>
            <w:r>
              <w:rPr>
                <w:rFonts w:hint="eastAsia"/>
                <w:sz w:val="18"/>
                <w:szCs w:val="18"/>
                <w:vertAlign w:val="baseline"/>
                <w:lang w:val="en-US" w:eastAsia="zh-CN"/>
              </w:rPr>
              <w:t>含光</w:t>
            </w:r>
          </w:p>
        </w:tc>
        <w:tc>
          <w:tcPr>
            <w:tcW w:w="1053" w:type="dxa"/>
            <w:noWrap w:val="0"/>
            <w:vAlign w:val="center"/>
          </w:tcPr>
          <w:p>
            <w:pPr>
              <w:jc w:val="center"/>
              <w:rPr>
                <w:rFonts w:hint="default"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200M</w:t>
            </w:r>
          </w:p>
        </w:tc>
        <w:tc>
          <w:tcPr>
            <w:tcW w:w="1224" w:type="dxa"/>
            <w:noWrap w:val="0"/>
            <w:vAlign w:val="center"/>
          </w:tcPr>
          <w:p>
            <w:pPr>
              <w:jc w:val="center"/>
              <w:rPr>
                <w:rFonts w:hint="eastAsia" w:eastAsia="宋体"/>
                <w:sz w:val="18"/>
                <w:szCs w:val="18"/>
                <w:vertAlign w:val="baseline"/>
                <w:lang w:val="en-US" w:eastAsia="zh-CN"/>
              </w:rPr>
            </w:pPr>
            <w:r>
              <w:rPr>
                <w:rFonts w:hint="eastAsia"/>
                <w:sz w:val="18"/>
                <w:szCs w:val="18"/>
                <w:vertAlign w:val="baseline"/>
                <w:lang w:val="en-US" w:eastAsia="zh-CN"/>
              </w:rPr>
              <w:t>小寨电信</w:t>
            </w:r>
          </w:p>
        </w:tc>
        <w:tc>
          <w:tcPr>
            <w:tcW w:w="1224" w:type="dxa"/>
            <w:noWrap w:val="0"/>
            <w:vAlign w:val="center"/>
          </w:tcPr>
          <w:p>
            <w:pPr>
              <w:jc w:val="center"/>
              <w:rPr>
                <w:rFonts w:hint="default"/>
                <w:sz w:val="18"/>
                <w:szCs w:val="18"/>
                <w:vertAlign w:val="baseline"/>
                <w:lang w:val="en-US" w:eastAsia="zh-CN"/>
              </w:rPr>
            </w:pPr>
            <w:r>
              <w:rPr>
                <w:rFonts w:hint="eastAsia"/>
                <w:sz w:val="18"/>
                <w:szCs w:val="18"/>
                <w:vertAlign w:val="baseline"/>
                <w:lang w:val="en-US" w:eastAsia="zh-CN"/>
              </w:rPr>
              <w:t>30</w:t>
            </w:r>
          </w:p>
        </w:tc>
        <w:tc>
          <w:tcPr>
            <w:tcW w:w="1342" w:type="dxa"/>
            <w:noWrap w:val="0"/>
            <w:vAlign w:val="center"/>
          </w:tcPr>
          <w:p>
            <w:pPr>
              <w:jc w:val="center"/>
              <w:rPr>
                <w:rFonts w:hint="eastAsia"/>
                <w:sz w:val="18"/>
                <w:szCs w:val="18"/>
                <w:vertAlign w:val="baseline"/>
                <w:lang w:val="en-US" w:eastAsia="zh-CN"/>
              </w:rPr>
            </w:pPr>
            <w:r>
              <w:rPr>
                <w:rFonts w:hint="eastAsia"/>
                <w:sz w:val="18"/>
                <w:szCs w:val="18"/>
                <w:vertAlign w:val="baseline"/>
                <w:lang w:val="en-US" w:eastAsia="zh-CN"/>
              </w:rPr>
              <w:t>含光校区</w:t>
            </w:r>
          </w:p>
        </w:tc>
        <w:tc>
          <w:tcPr>
            <w:tcW w:w="2170" w:type="dxa"/>
            <w:noWrap w:val="0"/>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1584" w:type="dxa"/>
            <w:noWrap w:val="0"/>
            <w:vAlign w:val="center"/>
          </w:tcPr>
          <w:p>
            <w:pPr>
              <w:jc w:val="center"/>
              <w:rPr>
                <w:rFonts w:hint="eastAsia"/>
                <w:sz w:val="18"/>
                <w:szCs w:val="18"/>
                <w:vertAlign w:val="baseline"/>
                <w:lang w:val="en-US" w:eastAsia="zh-CN"/>
              </w:rPr>
            </w:pPr>
            <w:r>
              <w:rPr>
                <w:rFonts w:hint="eastAsia"/>
                <w:sz w:val="18"/>
                <w:szCs w:val="18"/>
                <w:vertAlign w:val="baseline"/>
                <w:lang w:val="en-US" w:eastAsia="zh-CN"/>
              </w:rPr>
              <w:t>出口带宽总合</w:t>
            </w:r>
          </w:p>
        </w:tc>
        <w:tc>
          <w:tcPr>
            <w:tcW w:w="1053" w:type="dxa"/>
            <w:noWrap w:val="0"/>
            <w:vAlign w:val="center"/>
          </w:tcPr>
          <w:p>
            <w:pPr>
              <w:jc w:val="center"/>
              <w:rPr>
                <w:rFonts w:hint="default"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2200M</w:t>
            </w:r>
          </w:p>
        </w:tc>
        <w:tc>
          <w:tcPr>
            <w:tcW w:w="2448" w:type="dxa"/>
            <w:gridSpan w:val="2"/>
            <w:noWrap w:val="0"/>
            <w:vAlign w:val="center"/>
          </w:tcPr>
          <w:p>
            <w:pPr>
              <w:jc w:val="center"/>
              <w:rPr>
                <w:rFonts w:hint="eastAsia"/>
                <w:sz w:val="18"/>
                <w:szCs w:val="18"/>
                <w:vertAlign w:val="baseline"/>
                <w:lang w:val="en-US" w:eastAsia="zh-CN"/>
              </w:rPr>
            </w:pPr>
          </w:p>
        </w:tc>
        <w:tc>
          <w:tcPr>
            <w:tcW w:w="1342" w:type="dxa"/>
            <w:noWrap w:val="0"/>
            <w:vAlign w:val="center"/>
          </w:tcPr>
          <w:p>
            <w:pPr>
              <w:jc w:val="center"/>
              <w:rPr>
                <w:rFonts w:hint="eastAsia"/>
                <w:sz w:val="18"/>
                <w:szCs w:val="18"/>
                <w:vertAlign w:val="baseline"/>
                <w:lang w:val="en-US" w:eastAsia="zh-CN"/>
              </w:rPr>
            </w:pPr>
          </w:p>
        </w:tc>
        <w:tc>
          <w:tcPr>
            <w:tcW w:w="2170" w:type="dxa"/>
            <w:noWrap w:val="0"/>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1584" w:type="dxa"/>
            <w:noWrap w:val="0"/>
            <w:vAlign w:val="center"/>
          </w:tcPr>
          <w:p>
            <w:pPr>
              <w:jc w:val="center"/>
              <w:rPr>
                <w:rFonts w:hint="eastAsia" w:ascii="Calibri" w:hAnsi="Calibri" w:eastAsia="宋体" w:cs="Times New Roman"/>
                <w:kern w:val="2"/>
                <w:sz w:val="18"/>
                <w:szCs w:val="18"/>
                <w:vertAlign w:val="baseline"/>
                <w:lang w:val="en-US" w:eastAsia="zh-CN" w:bidi="ar-SA"/>
              </w:rPr>
            </w:pPr>
            <w:r>
              <w:rPr>
                <w:rFonts w:hint="eastAsia"/>
                <w:sz w:val="18"/>
                <w:szCs w:val="18"/>
                <w:vertAlign w:val="baseline"/>
                <w:lang w:val="en-US" w:eastAsia="zh-CN"/>
              </w:rPr>
              <w:t>分项费用合计</w:t>
            </w:r>
          </w:p>
        </w:tc>
        <w:tc>
          <w:tcPr>
            <w:tcW w:w="3501" w:type="dxa"/>
            <w:gridSpan w:val="3"/>
            <w:noWrap w:val="0"/>
            <w:vAlign w:val="center"/>
          </w:tcPr>
          <w:p>
            <w:pPr>
              <w:jc w:val="center"/>
              <w:rPr>
                <w:rFonts w:hint="default"/>
                <w:sz w:val="18"/>
                <w:szCs w:val="18"/>
                <w:vertAlign w:val="baseline"/>
                <w:lang w:val="en-US" w:eastAsia="zh-CN"/>
              </w:rPr>
            </w:pPr>
            <w:r>
              <w:rPr>
                <w:rFonts w:hint="eastAsia"/>
                <w:sz w:val="18"/>
                <w:szCs w:val="18"/>
                <w:vertAlign w:val="baseline"/>
                <w:lang w:val="en-US" w:eastAsia="zh-CN"/>
              </w:rPr>
              <w:t>45万/年</w:t>
            </w:r>
          </w:p>
        </w:tc>
        <w:tc>
          <w:tcPr>
            <w:tcW w:w="3512" w:type="dxa"/>
            <w:gridSpan w:val="2"/>
            <w:noWrap w:val="0"/>
            <w:vAlign w:val="center"/>
          </w:tcPr>
          <w:p>
            <w:pPr>
              <w:jc w:val="center"/>
              <w:rPr>
                <w:rFonts w:hint="default"/>
                <w:sz w:val="18"/>
                <w:szCs w:val="18"/>
                <w:vertAlign w:val="baseline"/>
                <w:lang w:val="en-US" w:eastAsia="zh-CN"/>
              </w:rPr>
            </w:pPr>
            <w:r>
              <w:rPr>
                <w:rFonts w:hint="eastAsia"/>
                <w:sz w:val="18"/>
                <w:szCs w:val="18"/>
                <w:vertAlign w:val="baseline"/>
                <w:lang w:val="en-US" w:eastAsia="zh-CN"/>
              </w:rPr>
              <w:t>33.894万/年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584" w:type="dxa"/>
            <w:noWrap w:val="0"/>
            <w:vAlign w:val="center"/>
          </w:tcPr>
          <w:p>
            <w:pPr>
              <w:jc w:val="center"/>
              <w:rPr>
                <w:rFonts w:hint="eastAsia" w:ascii="Calibri" w:hAnsi="Calibri" w:eastAsia="宋体" w:cs="Times New Roman"/>
                <w:kern w:val="2"/>
                <w:sz w:val="18"/>
                <w:szCs w:val="18"/>
                <w:vertAlign w:val="baseline"/>
                <w:lang w:val="en-US" w:eastAsia="zh-CN" w:bidi="ar-SA"/>
              </w:rPr>
            </w:pPr>
            <w:r>
              <w:rPr>
                <w:rFonts w:hint="eastAsia"/>
                <w:sz w:val="18"/>
                <w:szCs w:val="18"/>
                <w:vertAlign w:val="baseline"/>
                <w:lang w:val="en-US" w:eastAsia="zh-CN"/>
              </w:rPr>
              <w:t>费用合计</w:t>
            </w:r>
          </w:p>
        </w:tc>
        <w:tc>
          <w:tcPr>
            <w:tcW w:w="7013" w:type="dxa"/>
            <w:gridSpan w:val="5"/>
            <w:noWrap w:val="0"/>
            <w:vAlign w:val="center"/>
          </w:tcPr>
          <w:p>
            <w:pPr>
              <w:jc w:val="center"/>
              <w:rPr>
                <w:rFonts w:hint="default"/>
                <w:sz w:val="18"/>
                <w:szCs w:val="18"/>
                <w:vertAlign w:val="baseline"/>
                <w:lang w:val="en-US" w:eastAsia="zh-CN"/>
              </w:rPr>
            </w:pPr>
            <w:r>
              <w:rPr>
                <w:rFonts w:hint="eastAsia"/>
                <w:sz w:val="18"/>
                <w:szCs w:val="18"/>
                <w:vertAlign w:val="baseline"/>
                <w:lang w:val="en-US" w:eastAsia="zh-CN"/>
              </w:rPr>
              <w:t>78.894万/年</w:t>
            </w:r>
          </w:p>
        </w:tc>
      </w:tr>
    </w:tbl>
    <w:p>
      <w:pPr>
        <w:keepNext w:val="0"/>
        <w:keepLines w:val="0"/>
        <w:pageBreakBefore w:val="0"/>
        <w:widowControl w:val="0"/>
        <w:kinsoku/>
        <w:wordWrap/>
        <w:overflowPunct/>
        <w:topLinePunct w:val="0"/>
        <w:autoSpaceDE/>
        <w:autoSpaceDN/>
        <w:bidi w:val="0"/>
        <w:adjustRightInd/>
        <w:snapToGrid w:val="0"/>
        <w:spacing w:line="360" w:lineRule="auto"/>
        <w:ind w:firstLine="554" w:firstLineChars="198"/>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（3）六校区网络网络互连后，保留郭杜校区出口2G作为总出口。</w:t>
      </w:r>
    </w:p>
    <w:p>
      <w:pPr>
        <w:keepNext w:val="0"/>
        <w:keepLines w:val="0"/>
        <w:pageBreakBefore w:val="0"/>
        <w:widowControl w:val="0"/>
        <w:kinsoku/>
        <w:wordWrap/>
        <w:overflowPunct/>
        <w:topLinePunct w:val="0"/>
        <w:autoSpaceDE/>
        <w:autoSpaceDN/>
        <w:bidi w:val="0"/>
        <w:adjustRightInd/>
        <w:snapToGrid w:val="0"/>
        <w:spacing w:line="360" w:lineRule="auto"/>
        <w:ind w:firstLine="554" w:firstLineChars="198"/>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（4）信息化管理范围基本覆盖全校各项主要工作领域，由原来的3550个信息点增加到4765个信息点，总增加34.22%。开发陕西工商职业学院管理与服务平台（AIC平台），通过终端进入平台办理各项业务。</w:t>
      </w:r>
    </w:p>
    <w:p>
      <w:pPr>
        <w:widowControl/>
        <w:spacing w:line="360" w:lineRule="auto"/>
        <w:jc w:val="center"/>
        <w:rPr>
          <w:rFonts w:hint="default" w:ascii="宋体" w:hAnsi="宋体" w:cs="宋体"/>
          <w:color w:val="000000"/>
          <w:kern w:val="0"/>
          <w:sz w:val="28"/>
          <w:szCs w:val="28"/>
          <w:lang w:val="en-US" w:eastAsia="zh-CN" w:bidi="ar"/>
        </w:rPr>
      </w:pPr>
      <w:r>
        <w:rPr>
          <w:rFonts w:hint="eastAsia" w:ascii="宋体" w:hAnsi="宋体" w:cs="宋体"/>
          <w:b/>
          <w:color w:val="000000"/>
          <w:kern w:val="0"/>
          <w:sz w:val="24"/>
          <w:szCs w:val="24"/>
          <w:lang w:bidi="ar"/>
        </w:rPr>
        <w:t>表7  2019年学校校舍及信息化教学条件与全国同类院校比较分析</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44"/>
        <w:gridCol w:w="1359"/>
        <w:gridCol w:w="1417"/>
        <w:gridCol w:w="1276"/>
        <w:gridCol w:w="1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4" w:type="dxa"/>
            <w:noWrap w:val="0"/>
            <w:vAlign w:val="top"/>
          </w:tcPr>
          <w:p>
            <w:pPr>
              <w:widowControl/>
              <w:ind w:firstLine="1240" w:firstLineChars="588"/>
              <w:jc w:val="left"/>
              <w:rPr>
                <w:rFonts w:hint="eastAsia" w:ascii="宋体" w:hAnsi="宋体" w:cs="宋体"/>
                <w:b/>
                <w:kern w:val="0"/>
                <w:szCs w:val="21"/>
                <w:lang w:bidi="ar"/>
              </w:rPr>
            </w:pPr>
            <w:r>
              <w:rPr>
                <w:rFonts w:hint="eastAsia" w:ascii="宋体" w:hAnsi="宋体" w:cs="宋体"/>
                <w:b/>
                <w:kern w:val="0"/>
                <w:szCs w:val="21"/>
              </w:rPr>
              <mc:AlternateContent>
                <mc:Choice Requires="wps">
                  <w:drawing>
                    <wp:anchor distT="0" distB="0" distL="114300" distR="114300" simplePos="0" relativeHeight="251673600" behindDoc="0" locked="0" layoutInCell="1" allowOverlap="1">
                      <wp:simplePos x="0" y="0"/>
                      <wp:positionH relativeFrom="column">
                        <wp:posOffset>-44450</wp:posOffset>
                      </wp:positionH>
                      <wp:positionV relativeFrom="paragraph">
                        <wp:posOffset>-6350</wp:posOffset>
                      </wp:positionV>
                      <wp:extent cx="1962785" cy="369570"/>
                      <wp:effectExtent l="635" t="4445" r="17780" b="6985"/>
                      <wp:wrapNone/>
                      <wp:docPr id="16" name="直接箭头连接符 16"/>
                      <wp:cNvGraphicFramePr/>
                      <a:graphic xmlns:a="http://schemas.openxmlformats.org/drawingml/2006/main">
                        <a:graphicData uri="http://schemas.microsoft.com/office/word/2010/wordprocessingShape">
                          <wps:wsp>
                            <wps:cNvCnPr/>
                            <wps:spPr>
                              <a:xfrm>
                                <a:off x="0" y="0"/>
                                <a:ext cx="1962785" cy="36957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3.5pt;margin-top:-0.5pt;height:29.1pt;width:154.55pt;z-index:251673600;mso-width-relative:page;mso-height-relative:page;" filled="f" stroked="t" coordsize="21600,21600" o:gfxdata="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Mym3&#10;/dcAAAAIAQAADwAAAAAAAAABACAAAAAiAAAAZHJzL2Rvd25yZXYueG1sUEsBAhQAFAAAAAgAh07i&#10;QE3ChR/qAQAApQMAAA4AAAAAAAAAAQAgAAAAJgEAAGRycy9lMm9Eb2MueG1sUEsFBgAAAAAGAAYA&#10;WQEAAIIFAAAAAA==&#10;">
                      <v:fill on="f" focussize="0,0"/>
                      <v:stroke color="#000000" joinstyle="round"/>
                      <v:imagedata o:title=""/>
                      <o:lock v:ext="edit" aspectratio="f"/>
                    </v:shape>
                  </w:pict>
                </mc:Fallback>
              </mc:AlternateContent>
            </w:r>
            <w:r>
              <w:rPr>
                <w:rFonts w:hint="eastAsia" w:ascii="宋体" w:hAnsi="宋体" w:cs="宋体"/>
                <w:b/>
                <w:kern w:val="0"/>
                <w:szCs w:val="21"/>
                <w:lang w:bidi="ar"/>
              </w:rPr>
              <w:t>项目</w:t>
            </w:r>
          </w:p>
          <w:p>
            <w:pPr>
              <w:widowControl/>
              <w:jc w:val="left"/>
              <w:rPr>
                <w:rFonts w:hint="eastAsia" w:ascii="宋体" w:hAnsi="宋体" w:cs="宋体"/>
                <w:b/>
                <w:kern w:val="0"/>
                <w:szCs w:val="21"/>
                <w:lang w:bidi="ar"/>
              </w:rPr>
            </w:pPr>
            <w:r>
              <w:rPr>
                <w:rFonts w:hint="eastAsia" w:ascii="宋体" w:hAnsi="宋体" w:cs="宋体"/>
                <w:b/>
                <w:kern w:val="0"/>
                <w:szCs w:val="21"/>
                <w:lang w:bidi="ar"/>
              </w:rPr>
              <w:t>比较指标</w:t>
            </w:r>
          </w:p>
        </w:tc>
        <w:tc>
          <w:tcPr>
            <w:tcW w:w="1359" w:type="dxa"/>
            <w:noWrap w:val="0"/>
            <w:vAlign w:val="center"/>
          </w:tcPr>
          <w:p>
            <w:pPr>
              <w:widowControl/>
              <w:spacing w:line="360" w:lineRule="auto"/>
              <w:jc w:val="center"/>
              <w:rPr>
                <w:rFonts w:hint="eastAsia" w:ascii="宋体" w:hAnsi="宋体" w:cs="宋体"/>
                <w:b/>
                <w:kern w:val="0"/>
                <w:szCs w:val="21"/>
                <w:lang w:bidi="ar"/>
              </w:rPr>
            </w:pPr>
            <w:r>
              <w:rPr>
                <w:rFonts w:hint="eastAsia" w:ascii="宋体" w:hAnsi="宋体" w:cs="宋体"/>
                <w:b/>
                <w:kern w:val="0"/>
                <w:szCs w:val="21"/>
                <w:lang w:bidi="ar"/>
              </w:rPr>
              <w:t>学校指标值</w:t>
            </w:r>
          </w:p>
        </w:tc>
        <w:tc>
          <w:tcPr>
            <w:tcW w:w="1417" w:type="dxa"/>
            <w:noWrap w:val="0"/>
            <w:vAlign w:val="center"/>
          </w:tcPr>
          <w:p>
            <w:pPr>
              <w:widowControl/>
              <w:jc w:val="center"/>
              <w:rPr>
                <w:rFonts w:hint="eastAsia" w:ascii="宋体" w:hAnsi="宋体" w:cs="宋体"/>
                <w:b/>
                <w:kern w:val="0"/>
                <w:szCs w:val="21"/>
                <w:lang w:bidi="ar"/>
              </w:rPr>
            </w:pPr>
            <w:r>
              <w:rPr>
                <w:rFonts w:hint="eastAsia" w:ascii="宋体" w:hAnsi="宋体" w:cs="宋体"/>
                <w:b/>
                <w:kern w:val="0"/>
                <w:szCs w:val="21"/>
                <w:lang w:bidi="ar"/>
              </w:rPr>
              <w:t>全国</w:t>
            </w:r>
          </w:p>
          <w:p>
            <w:pPr>
              <w:widowControl/>
              <w:jc w:val="center"/>
              <w:rPr>
                <w:rFonts w:hint="eastAsia" w:ascii="宋体" w:hAnsi="宋体" w:cs="宋体"/>
                <w:b/>
                <w:kern w:val="0"/>
                <w:szCs w:val="21"/>
                <w:lang w:bidi="ar"/>
              </w:rPr>
            </w:pPr>
            <w:r>
              <w:rPr>
                <w:rFonts w:hint="eastAsia" w:ascii="宋体" w:hAnsi="宋体" w:cs="宋体"/>
                <w:b/>
                <w:kern w:val="0"/>
                <w:szCs w:val="21"/>
                <w:lang w:bidi="ar"/>
              </w:rPr>
              <w:t>中位数</w:t>
            </w:r>
          </w:p>
        </w:tc>
        <w:tc>
          <w:tcPr>
            <w:tcW w:w="1276" w:type="dxa"/>
            <w:noWrap w:val="0"/>
            <w:vAlign w:val="center"/>
          </w:tcPr>
          <w:p>
            <w:pPr>
              <w:widowControl/>
              <w:jc w:val="center"/>
              <w:rPr>
                <w:rFonts w:hint="eastAsia" w:ascii="宋体" w:hAnsi="宋体" w:cs="宋体"/>
                <w:b/>
                <w:kern w:val="0"/>
                <w:szCs w:val="21"/>
                <w:lang w:bidi="ar"/>
              </w:rPr>
            </w:pPr>
            <w:r>
              <w:rPr>
                <w:rFonts w:hint="eastAsia" w:ascii="宋体" w:hAnsi="宋体" w:cs="宋体"/>
                <w:b/>
                <w:kern w:val="0"/>
                <w:szCs w:val="21"/>
                <w:lang w:bidi="ar"/>
              </w:rPr>
              <w:t>全国同类</w:t>
            </w:r>
          </w:p>
          <w:p>
            <w:pPr>
              <w:widowControl/>
              <w:jc w:val="center"/>
              <w:rPr>
                <w:rFonts w:hint="eastAsia" w:ascii="宋体" w:hAnsi="宋体" w:cs="宋体"/>
                <w:kern w:val="0"/>
                <w:szCs w:val="21"/>
                <w:lang w:bidi="ar"/>
              </w:rPr>
            </w:pPr>
            <w:r>
              <w:rPr>
                <w:rFonts w:hint="eastAsia" w:ascii="宋体" w:hAnsi="宋体" w:cs="宋体"/>
                <w:b/>
                <w:kern w:val="0"/>
                <w:szCs w:val="21"/>
                <w:lang w:bidi="ar"/>
              </w:rPr>
              <w:t>中位数</w:t>
            </w:r>
          </w:p>
        </w:tc>
        <w:tc>
          <w:tcPr>
            <w:tcW w:w="1326" w:type="dxa"/>
            <w:noWrap w:val="0"/>
            <w:vAlign w:val="center"/>
          </w:tcPr>
          <w:p>
            <w:pPr>
              <w:widowControl/>
              <w:jc w:val="center"/>
              <w:rPr>
                <w:rFonts w:hint="eastAsia" w:ascii="宋体" w:hAnsi="宋体" w:cs="宋体"/>
                <w:b/>
                <w:kern w:val="0"/>
                <w:szCs w:val="21"/>
                <w:lang w:bidi="ar"/>
              </w:rPr>
            </w:pPr>
            <w:r>
              <w:rPr>
                <w:rFonts w:hint="eastAsia" w:ascii="宋体" w:hAnsi="宋体" w:cs="宋体"/>
                <w:b/>
                <w:kern w:val="0"/>
                <w:szCs w:val="21"/>
                <w:lang w:bidi="ar"/>
              </w:rPr>
              <w:t>陕西省</w:t>
            </w:r>
          </w:p>
          <w:p>
            <w:pPr>
              <w:widowControl/>
              <w:jc w:val="center"/>
              <w:rPr>
                <w:rFonts w:hint="eastAsia" w:ascii="宋体" w:hAnsi="宋体" w:cs="宋体"/>
                <w:kern w:val="0"/>
                <w:szCs w:val="21"/>
                <w:lang w:bidi="ar"/>
              </w:rPr>
            </w:pPr>
            <w:r>
              <w:rPr>
                <w:rFonts w:hint="eastAsia" w:ascii="宋体" w:hAnsi="宋体" w:cs="宋体"/>
                <w:b/>
                <w:kern w:val="0"/>
                <w:szCs w:val="21"/>
                <w:lang w:bidi="ar"/>
              </w:rPr>
              <w:t>中位数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3144" w:type="dxa"/>
            <w:noWrap w:val="0"/>
            <w:vAlign w:val="center"/>
          </w:tcPr>
          <w:p>
            <w:pPr>
              <w:widowControl/>
              <w:jc w:val="left"/>
              <w:rPr>
                <w:rFonts w:hint="eastAsia" w:ascii="宋体" w:hAnsi="宋体" w:eastAsia="宋体" w:cs="宋体"/>
                <w:kern w:val="0"/>
                <w:sz w:val="21"/>
                <w:szCs w:val="21"/>
                <w:lang w:val="en-US" w:eastAsia="zh-CN" w:bidi="ar"/>
              </w:rPr>
            </w:pPr>
            <w:r>
              <w:rPr>
                <w:rFonts w:hint="eastAsia" w:ascii="宋体" w:hAnsi="宋体" w:cs="宋体"/>
                <w:kern w:val="0"/>
                <w:szCs w:val="21"/>
                <w:lang w:bidi="ar"/>
              </w:rPr>
              <w:t>生均教学行政用房（平方米/生）</w:t>
            </w:r>
          </w:p>
        </w:tc>
        <w:tc>
          <w:tcPr>
            <w:tcW w:w="1359" w:type="dxa"/>
            <w:noWrap w:val="0"/>
            <w:vAlign w:val="center"/>
          </w:tcPr>
          <w:p>
            <w:pPr>
              <w:widowControl/>
              <w:spacing w:line="360" w:lineRule="auto"/>
              <w:jc w:val="center"/>
              <w:rPr>
                <w:rFonts w:hint="eastAsia" w:ascii="Times New Roman" w:hAnsi="Times New Roman" w:eastAsia="宋体" w:cs="Times New Roman"/>
                <w:kern w:val="0"/>
                <w:sz w:val="21"/>
                <w:szCs w:val="21"/>
                <w:lang w:val="en-US" w:eastAsia="zh-CN" w:bidi="ar"/>
              </w:rPr>
            </w:pPr>
            <w:r>
              <w:rPr>
                <w:kern w:val="0"/>
                <w:szCs w:val="21"/>
                <w:lang w:bidi="ar"/>
              </w:rPr>
              <w:t>21.17</w:t>
            </w:r>
          </w:p>
        </w:tc>
        <w:tc>
          <w:tcPr>
            <w:tcW w:w="1417" w:type="dxa"/>
            <w:noWrap w:val="0"/>
            <w:vAlign w:val="center"/>
          </w:tcPr>
          <w:p>
            <w:pPr>
              <w:widowControl/>
              <w:spacing w:line="360" w:lineRule="auto"/>
              <w:jc w:val="center"/>
              <w:rPr>
                <w:rFonts w:hint="eastAsia" w:ascii="Times New Roman" w:hAnsi="Times New Roman" w:eastAsia="宋体" w:cs="Times New Roman"/>
                <w:kern w:val="0"/>
                <w:sz w:val="21"/>
                <w:szCs w:val="21"/>
                <w:lang w:val="en-US" w:eastAsia="zh-CN" w:bidi="ar"/>
              </w:rPr>
            </w:pPr>
            <w:r>
              <w:rPr>
                <w:kern w:val="0"/>
                <w:szCs w:val="21"/>
                <w:lang w:bidi="ar"/>
              </w:rPr>
              <w:t>18.18</w:t>
            </w:r>
          </w:p>
        </w:tc>
        <w:tc>
          <w:tcPr>
            <w:tcW w:w="1276" w:type="dxa"/>
            <w:noWrap w:val="0"/>
            <w:vAlign w:val="center"/>
          </w:tcPr>
          <w:p>
            <w:pPr>
              <w:widowControl/>
              <w:spacing w:line="360" w:lineRule="auto"/>
              <w:jc w:val="center"/>
              <w:rPr>
                <w:rFonts w:hint="eastAsia" w:ascii="Times New Roman" w:hAnsi="Times New Roman" w:eastAsia="宋体" w:cs="Times New Roman"/>
                <w:kern w:val="0"/>
                <w:sz w:val="21"/>
                <w:szCs w:val="21"/>
                <w:lang w:val="en-US" w:eastAsia="zh-CN" w:bidi="ar"/>
              </w:rPr>
            </w:pPr>
            <w:r>
              <w:rPr>
                <w:kern w:val="0"/>
                <w:szCs w:val="21"/>
                <w:lang w:bidi="ar"/>
              </w:rPr>
              <w:t>12.65</w:t>
            </w:r>
          </w:p>
        </w:tc>
        <w:tc>
          <w:tcPr>
            <w:tcW w:w="1326" w:type="dxa"/>
            <w:noWrap w:val="0"/>
            <w:vAlign w:val="center"/>
          </w:tcPr>
          <w:p>
            <w:pPr>
              <w:widowControl/>
              <w:spacing w:line="360" w:lineRule="auto"/>
              <w:jc w:val="center"/>
              <w:rPr>
                <w:rFonts w:hint="eastAsia" w:ascii="Times New Roman" w:hAnsi="Times New Roman" w:eastAsia="宋体" w:cs="Times New Roman"/>
                <w:kern w:val="0"/>
                <w:sz w:val="21"/>
                <w:szCs w:val="21"/>
                <w:lang w:val="en-US" w:eastAsia="zh-CN" w:bidi="ar"/>
              </w:rPr>
            </w:pPr>
            <w:r>
              <w:rPr>
                <w:kern w:val="0"/>
                <w:szCs w:val="21"/>
                <w:lang w:bidi="ar"/>
              </w:rPr>
              <w:t>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4" w:type="dxa"/>
            <w:noWrap w:val="0"/>
            <w:vAlign w:val="center"/>
          </w:tcPr>
          <w:p>
            <w:pPr>
              <w:widowControl/>
              <w:jc w:val="left"/>
              <w:rPr>
                <w:rFonts w:hint="eastAsia" w:ascii="宋体" w:hAnsi="宋体" w:eastAsia="宋体" w:cs="宋体"/>
                <w:kern w:val="0"/>
                <w:sz w:val="21"/>
                <w:szCs w:val="21"/>
                <w:lang w:val="en-US" w:eastAsia="zh-CN" w:bidi="ar"/>
              </w:rPr>
            </w:pPr>
            <w:r>
              <w:rPr>
                <w:rFonts w:hint="eastAsia" w:ascii="宋体" w:hAnsi="宋体" w:cs="宋体"/>
                <w:kern w:val="0"/>
                <w:szCs w:val="21"/>
                <w:lang w:bidi="ar"/>
              </w:rPr>
              <w:t>本院相对其他院校的增减率（%）</w:t>
            </w:r>
          </w:p>
        </w:tc>
        <w:tc>
          <w:tcPr>
            <w:tcW w:w="1359" w:type="dxa"/>
            <w:noWrap w:val="0"/>
            <w:vAlign w:val="center"/>
          </w:tcPr>
          <w:p>
            <w:pPr>
              <w:widowControl/>
              <w:spacing w:line="360" w:lineRule="auto"/>
              <w:jc w:val="center"/>
              <w:rPr>
                <w:rFonts w:hint="eastAsia" w:ascii="Times New Roman" w:hAnsi="Times New Roman" w:eastAsia="宋体" w:cs="Times New Roman"/>
                <w:kern w:val="0"/>
                <w:sz w:val="21"/>
                <w:szCs w:val="21"/>
                <w:lang w:val="en-US" w:eastAsia="zh-CN" w:bidi="ar"/>
              </w:rPr>
            </w:pPr>
            <w:r>
              <w:rPr>
                <w:rFonts w:hint="eastAsia"/>
                <w:kern w:val="0"/>
                <w:szCs w:val="21"/>
                <w:lang w:bidi="ar"/>
              </w:rPr>
              <w:t>0</w:t>
            </w:r>
          </w:p>
        </w:tc>
        <w:tc>
          <w:tcPr>
            <w:tcW w:w="1417" w:type="dxa"/>
            <w:noWrap w:val="0"/>
            <w:vAlign w:val="center"/>
          </w:tcPr>
          <w:p>
            <w:pPr>
              <w:widowControl/>
              <w:spacing w:line="360" w:lineRule="auto"/>
              <w:jc w:val="center"/>
              <w:rPr>
                <w:rFonts w:hint="eastAsia" w:ascii="Times New Roman" w:hAnsi="Times New Roman" w:eastAsia="宋体" w:cs="Times New Roman"/>
                <w:kern w:val="0"/>
                <w:sz w:val="21"/>
                <w:szCs w:val="21"/>
                <w:lang w:val="en-US" w:eastAsia="zh-CN" w:bidi="ar"/>
              </w:rPr>
            </w:pPr>
            <w:r>
              <w:rPr>
                <w:rFonts w:hint="eastAsia"/>
                <w:kern w:val="0"/>
                <w:szCs w:val="21"/>
                <w:lang w:bidi="ar"/>
              </w:rPr>
              <w:t>+16.45</w:t>
            </w:r>
          </w:p>
        </w:tc>
        <w:tc>
          <w:tcPr>
            <w:tcW w:w="1276" w:type="dxa"/>
            <w:noWrap w:val="0"/>
            <w:vAlign w:val="center"/>
          </w:tcPr>
          <w:p>
            <w:pPr>
              <w:widowControl/>
              <w:spacing w:line="360" w:lineRule="auto"/>
              <w:jc w:val="center"/>
              <w:rPr>
                <w:rFonts w:hint="eastAsia" w:ascii="Times New Roman" w:hAnsi="Times New Roman" w:eastAsia="宋体" w:cs="Times New Roman"/>
                <w:kern w:val="0"/>
                <w:sz w:val="21"/>
                <w:szCs w:val="21"/>
                <w:lang w:val="en-US" w:eastAsia="zh-CN" w:bidi="ar"/>
              </w:rPr>
            </w:pPr>
            <w:r>
              <w:rPr>
                <w:rFonts w:hint="eastAsia"/>
                <w:kern w:val="0"/>
                <w:szCs w:val="21"/>
                <w:lang w:bidi="ar"/>
              </w:rPr>
              <w:t>+67.35</w:t>
            </w:r>
          </w:p>
        </w:tc>
        <w:tc>
          <w:tcPr>
            <w:tcW w:w="1326" w:type="dxa"/>
            <w:noWrap w:val="0"/>
            <w:vAlign w:val="center"/>
          </w:tcPr>
          <w:p>
            <w:pPr>
              <w:widowControl/>
              <w:spacing w:line="360" w:lineRule="auto"/>
              <w:jc w:val="center"/>
              <w:rPr>
                <w:rFonts w:hint="eastAsia" w:ascii="Times New Roman" w:hAnsi="Times New Roman" w:eastAsia="宋体" w:cs="Times New Roman"/>
                <w:kern w:val="0"/>
                <w:sz w:val="21"/>
                <w:szCs w:val="21"/>
                <w:lang w:val="en-US" w:eastAsia="zh-CN" w:bidi="ar"/>
              </w:rPr>
            </w:pPr>
            <w:r>
              <w:rPr>
                <w:rFonts w:hint="eastAsia"/>
                <w:kern w:val="0"/>
                <w:szCs w:val="21"/>
                <w:lang w:bidi="ar"/>
              </w:rPr>
              <w:t>+4.59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4" w:type="dxa"/>
            <w:noWrap w:val="0"/>
            <w:vAlign w:val="center"/>
          </w:tcPr>
          <w:p>
            <w:pPr>
              <w:widowControl/>
              <w:jc w:val="left"/>
              <w:rPr>
                <w:rFonts w:hint="eastAsia" w:ascii="宋体" w:hAnsi="宋体" w:cs="宋体"/>
                <w:color w:val="auto"/>
                <w:kern w:val="0"/>
                <w:szCs w:val="21"/>
                <w:lang w:bidi="ar"/>
              </w:rPr>
            </w:pPr>
            <w:r>
              <w:rPr>
                <w:rFonts w:hint="eastAsia" w:ascii="宋体" w:hAnsi="宋体" w:cs="宋体"/>
                <w:color w:val="auto"/>
                <w:kern w:val="0"/>
                <w:sz w:val="18"/>
                <w:szCs w:val="18"/>
                <w:lang w:bidi="ar"/>
              </w:rPr>
              <w:t>百名学生配教学用计算机台数（台）</w:t>
            </w:r>
          </w:p>
        </w:tc>
        <w:tc>
          <w:tcPr>
            <w:tcW w:w="1359" w:type="dxa"/>
            <w:noWrap w:val="0"/>
            <w:vAlign w:val="center"/>
          </w:tcPr>
          <w:p>
            <w:pPr>
              <w:widowControl/>
              <w:spacing w:line="360" w:lineRule="auto"/>
              <w:jc w:val="center"/>
              <w:rPr>
                <w:color w:val="auto"/>
                <w:kern w:val="0"/>
                <w:szCs w:val="21"/>
                <w:lang w:bidi="ar"/>
              </w:rPr>
            </w:pPr>
            <w:r>
              <w:rPr>
                <w:color w:val="auto"/>
                <w:kern w:val="0"/>
                <w:szCs w:val="21"/>
                <w:lang w:bidi="ar"/>
              </w:rPr>
              <w:t>20.03</w:t>
            </w:r>
          </w:p>
        </w:tc>
        <w:tc>
          <w:tcPr>
            <w:tcW w:w="1417" w:type="dxa"/>
            <w:noWrap w:val="0"/>
            <w:vAlign w:val="center"/>
          </w:tcPr>
          <w:p>
            <w:pPr>
              <w:widowControl/>
              <w:spacing w:line="360" w:lineRule="auto"/>
              <w:jc w:val="center"/>
              <w:rPr>
                <w:color w:val="auto"/>
                <w:kern w:val="0"/>
                <w:szCs w:val="21"/>
                <w:lang w:bidi="ar"/>
              </w:rPr>
            </w:pPr>
            <w:r>
              <w:rPr>
                <w:color w:val="auto"/>
                <w:kern w:val="0"/>
                <w:szCs w:val="21"/>
                <w:lang w:bidi="ar"/>
              </w:rPr>
              <w:t>26.71</w:t>
            </w:r>
          </w:p>
        </w:tc>
        <w:tc>
          <w:tcPr>
            <w:tcW w:w="1276" w:type="dxa"/>
            <w:noWrap w:val="0"/>
            <w:vAlign w:val="center"/>
          </w:tcPr>
          <w:p>
            <w:pPr>
              <w:widowControl/>
              <w:spacing w:line="360" w:lineRule="auto"/>
              <w:jc w:val="center"/>
              <w:rPr>
                <w:color w:val="auto"/>
                <w:kern w:val="0"/>
                <w:szCs w:val="21"/>
                <w:lang w:bidi="ar"/>
              </w:rPr>
            </w:pPr>
            <w:r>
              <w:rPr>
                <w:color w:val="auto"/>
                <w:kern w:val="0"/>
                <w:szCs w:val="21"/>
                <w:lang w:bidi="ar"/>
              </w:rPr>
              <w:t>32.97</w:t>
            </w:r>
          </w:p>
        </w:tc>
        <w:tc>
          <w:tcPr>
            <w:tcW w:w="1326" w:type="dxa"/>
            <w:noWrap w:val="0"/>
            <w:vAlign w:val="center"/>
          </w:tcPr>
          <w:p>
            <w:pPr>
              <w:widowControl/>
              <w:spacing w:line="360" w:lineRule="auto"/>
              <w:jc w:val="center"/>
              <w:rPr>
                <w:color w:val="auto"/>
                <w:kern w:val="0"/>
                <w:szCs w:val="21"/>
                <w:lang w:bidi="ar"/>
              </w:rPr>
            </w:pPr>
            <w:r>
              <w:rPr>
                <w:color w:val="auto"/>
                <w:kern w:val="0"/>
                <w:szCs w:val="21"/>
                <w:lang w:bidi="ar"/>
              </w:rPr>
              <w:t>23.27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4" w:type="dxa"/>
            <w:noWrap w:val="0"/>
            <w:vAlign w:val="center"/>
          </w:tcPr>
          <w:p>
            <w:pPr>
              <w:widowControl/>
              <w:jc w:val="left"/>
              <w:rPr>
                <w:rFonts w:hint="eastAsia" w:ascii="宋体" w:hAnsi="宋体" w:cs="宋体"/>
                <w:kern w:val="0"/>
                <w:szCs w:val="21"/>
                <w:lang w:bidi="ar"/>
              </w:rPr>
            </w:pPr>
            <w:r>
              <w:rPr>
                <w:rFonts w:hint="eastAsia" w:ascii="宋体" w:hAnsi="宋体" w:cs="宋体"/>
                <w:kern w:val="0"/>
                <w:szCs w:val="21"/>
                <w:lang w:bidi="ar"/>
              </w:rPr>
              <w:t>本校相对其他院校的增减率（%）</w:t>
            </w:r>
          </w:p>
        </w:tc>
        <w:tc>
          <w:tcPr>
            <w:tcW w:w="1359" w:type="dxa"/>
            <w:noWrap w:val="0"/>
            <w:vAlign w:val="center"/>
          </w:tcPr>
          <w:p>
            <w:pPr>
              <w:widowControl/>
              <w:spacing w:line="360" w:lineRule="auto"/>
              <w:jc w:val="center"/>
              <w:rPr>
                <w:kern w:val="0"/>
                <w:szCs w:val="21"/>
                <w:lang w:bidi="ar"/>
              </w:rPr>
            </w:pPr>
            <w:r>
              <w:rPr>
                <w:rFonts w:hint="eastAsia"/>
                <w:kern w:val="0"/>
                <w:szCs w:val="21"/>
                <w:lang w:bidi="ar"/>
              </w:rPr>
              <w:t>0</w:t>
            </w:r>
          </w:p>
        </w:tc>
        <w:tc>
          <w:tcPr>
            <w:tcW w:w="1417" w:type="dxa"/>
            <w:noWrap w:val="0"/>
            <w:vAlign w:val="center"/>
          </w:tcPr>
          <w:p>
            <w:pPr>
              <w:widowControl/>
              <w:spacing w:line="360" w:lineRule="auto"/>
              <w:jc w:val="center"/>
              <w:rPr>
                <w:kern w:val="0"/>
                <w:szCs w:val="21"/>
                <w:lang w:bidi="ar"/>
              </w:rPr>
            </w:pPr>
            <w:r>
              <w:rPr>
                <w:rFonts w:hint="eastAsia"/>
                <w:kern w:val="0"/>
                <w:szCs w:val="21"/>
                <w:lang w:bidi="ar"/>
              </w:rPr>
              <w:t>-25.01</w:t>
            </w:r>
          </w:p>
        </w:tc>
        <w:tc>
          <w:tcPr>
            <w:tcW w:w="1276" w:type="dxa"/>
            <w:noWrap w:val="0"/>
            <w:vAlign w:val="center"/>
          </w:tcPr>
          <w:p>
            <w:pPr>
              <w:widowControl/>
              <w:spacing w:line="360" w:lineRule="auto"/>
              <w:jc w:val="center"/>
              <w:rPr>
                <w:kern w:val="0"/>
                <w:szCs w:val="21"/>
                <w:lang w:bidi="ar"/>
              </w:rPr>
            </w:pPr>
            <w:r>
              <w:rPr>
                <w:rFonts w:hint="eastAsia"/>
                <w:kern w:val="0"/>
                <w:szCs w:val="21"/>
                <w:lang w:bidi="ar"/>
              </w:rPr>
              <w:t>-39.25</w:t>
            </w:r>
          </w:p>
        </w:tc>
        <w:tc>
          <w:tcPr>
            <w:tcW w:w="1326" w:type="dxa"/>
            <w:noWrap w:val="0"/>
            <w:vAlign w:val="center"/>
          </w:tcPr>
          <w:p>
            <w:pPr>
              <w:widowControl/>
              <w:spacing w:line="360" w:lineRule="auto"/>
              <w:jc w:val="center"/>
              <w:rPr>
                <w:kern w:val="0"/>
                <w:szCs w:val="21"/>
                <w:lang w:bidi="ar"/>
              </w:rPr>
            </w:pPr>
            <w:r>
              <w:rPr>
                <w:rFonts w:hint="eastAsia"/>
                <w:kern w:val="0"/>
                <w:szCs w:val="21"/>
                <w:lang w:bidi="ar"/>
              </w:rPr>
              <w:t>-13.92</w:t>
            </w:r>
          </w:p>
        </w:tc>
      </w:tr>
    </w:tbl>
    <w:p>
      <w:pPr>
        <w:keepNext w:val="0"/>
        <w:keepLines w:val="0"/>
        <w:pageBreakBefore w:val="0"/>
        <w:widowControl w:val="0"/>
        <w:kinsoku/>
        <w:wordWrap/>
        <w:overflowPunct/>
        <w:topLinePunct w:val="0"/>
        <w:autoSpaceDE/>
        <w:autoSpaceDN/>
        <w:bidi w:val="0"/>
        <w:adjustRightInd/>
        <w:snapToGrid w:val="0"/>
        <w:spacing w:line="360" w:lineRule="auto"/>
        <w:ind w:firstLine="554" w:firstLineChars="198"/>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1.2019年我校生均教学行政用房的指标值大于“全国中位数”、“全国同类中位数”、“陕西省中位数”三个指标，我校的校舍在规模上已经达到全国及陕西省的中等水平。这就要求加强学校的校舍管理，合理调配校舍资源，提高校舍的利用率。</w:t>
      </w:r>
    </w:p>
    <w:p>
      <w:pPr>
        <w:keepNext w:val="0"/>
        <w:keepLines w:val="0"/>
        <w:pageBreakBefore w:val="0"/>
        <w:widowControl w:val="0"/>
        <w:kinsoku/>
        <w:wordWrap/>
        <w:overflowPunct/>
        <w:topLinePunct w:val="0"/>
        <w:autoSpaceDE/>
        <w:autoSpaceDN/>
        <w:bidi w:val="0"/>
        <w:adjustRightInd/>
        <w:snapToGrid w:val="0"/>
        <w:spacing w:line="360" w:lineRule="auto"/>
        <w:ind w:firstLine="554" w:firstLineChars="198"/>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截止2019年底，我校百名学生配教学用计算机台数由原来的17.28台增加至20.03台，但是，仍然低于全国中位数25.01%。我校基本的信息化办学条件近年来虽然有了明显的改善，但与全国同类院校相比，信息化教学条件目前处于相对较弱的水平。由于合并后学生数的增加，将主要资金用于专业、课程、师资等内涵建设的投入比重较大，在教学仪器、教学终端等方面的投入相对而言略有不足，学校将会继续努力为教师、学生提供更好的信息化教学条件。</w:t>
      </w:r>
    </w:p>
    <w:p>
      <w:pPr>
        <w:keepNext w:val="0"/>
        <w:keepLines w:val="0"/>
        <w:pageBreakBefore w:val="0"/>
        <w:widowControl/>
        <w:kinsoku/>
        <w:wordWrap/>
        <w:overflowPunct/>
        <w:topLinePunct w:val="0"/>
        <w:autoSpaceDE/>
        <w:autoSpaceDN/>
        <w:bidi w:val="0"/>
        <w:adjustRightInd/>
        <w:snapToGrid/>
        <w:spacing w:line="360" w:lineRule="auto"/>
        <w:ind w:firstLine="562" w:firstLineChars="200"/>
        <w:jc w:val="both"/>
        <w:textAlignment w:val="auto"/>
        <w:outlineLvl w:val="0"/>
        <w:rPr>
          <w:rFonts w:hint="eastAsia" w:ascii="宋体" w:hAnsi="宋体" w:eastAsia="宋体" w:cs="宋体"/>
          <w:b/>
          <w:bCs/>
          <w:sz w:val="28"/>
          <w:szCs w:val="28"/>
        </w:rPr>
      </w:pPr>
      <w:bookmarkStart w:id="8" w:name="_Toc30268"/>
      <w:r>
        <w:rPr>
          <w:rFonts w:hint="eastAsia" w:ascii="宋体" w:hAnsi="宋体" w:eastAsia="宋体" w:cs="宋体"/>
          <w:b/>
          <w:bCs/>
          <w:color w:val="000000"/>
          <w:kern w:val="0"/>
          <w:sz w:val="28"/>
          <w:szCs w:val="28"/>
          <w:lang w:bidi="ar"/>
        </w:rPr>
        <w:t>三、师资队伍建设情况分析</w:t>
      </w:r>
      <w:bookmarkEnd w:id="8"/>
    </w:p>
    <w:p>
      <w:pPr>
        <w:keepNext w:val="0"/>
        <w:keepLines w:val="0"/>
        <w:pageBreakBefore w:val="0"/>
        <w:widowControl/>
        <w:kinsoku/>
        <w:wordWrap/>
        <w:overflowPunct/>
        <w:topLinePunct w:val="0"/>
        <w:autoSpaceDE/>
        <w:autoSpaceDN/>
        <w:bidi w:val="0"/>
        <w:adjustRightInd/>
        <w:snapToGrid/>
        <w:spacing w:line="360" w:lineRule="auto"/>
        <w:ind w:firstLine="562" w:firstLineChars="200"/>
        <w:jc w:val="both"/>
        <w:textAlignment w:val="auto"/>
        <w:outlineLvl w:val="1"/>
        <w:rPr>
          <w:rFonts w:hint="eastAsia" w:ascii="宋体" w:hAnsi="宋体" w:eastAsia="宋体" w:cs="宋体"/>
          <w:b/>
          <w:bCs/>
          <w:kern w:val="0"/>
          <w:sz w:val="28"/>
          <w:szCs w:val="28"/>
          <w:lang w:eastAsia="zh-CN" w:bidi="ar"/>
        </w:rPr>
      </w:pPr>
      <w:bookmarkStart w:id="9" w:name="_Toc10708"/>
      <w:r>
        <w:rPr>
          <w:rFonts w:hint="eastAsia" w:ascii="宋体" w:hAnsi="宋体" w:eastAsia="宋体" w:cs="宋体"/>
          <w:b/>
          <w:bCs/>
          <w:color w:val="000000"/>
          <w:kern w:val="0"/>
          <w:sz w:val="28"/>
          <w:szCs w:val="28"/>
          <w:lang w:bidi="ar"/>
        </w:rPr>
        <w:t>（一）师资队伍整体结构</w:t>
      </w:r>
      <w:r>
        <w:rPr>
          <w:rFonts w:hint="eastAsia" w:ascii="宋体" w:hAnsi="宋体" w:cs="宋体"/>
          <w:b/>
          <w:bCs/>
          <w:color w:val="000000"/>
          <w:kern w:val="0"/>
          <w:sz w:val="28"/>
          <w:szCs w:val="28"/>
          <w:lang w:eastAsia="zh-CN" w:bidi="ar"/>
        </w:rPr>
        <w:t>分析</w:t>
      </w:r>
      <w:bookmarkEnd w:id="9"/>
    </w:p>
    <w:p>
      <w:pPr>
        <w:widowControl/>
        <w:spacing w:line="360" w:lineRule="auto"/>
        <w:ind w:firstLine="236" w:firstLineChars="98"/>
        <w:jc w:val="center"/>
        <w:rPr>
          <w:rFonts w:hint="eastAsia" w:ascii="宋体" w:hAnsi="宋体" w:eastAsia="宋体" w:cs="宋体"/>
          <w:b/>
          <w:color w:val="000000"/>
          <w:kern w:val="0"/>
          <w:sz w:val="24"/>
          <w:szCs w:val="24"/>
          <w:lang w:bidi="ar"/>
        </w:rPr>
      </w:pPr>
      <w:r>
        <w:rPr>
          <w:rFonts w:hint="eastAsia" w:ascii="宋体" w:hAnsi="宋体" w:eastAsia="宋体" w:cs="宋体"/>
          <w:b/>
          <w:color w:val="000000"/>
          <w:kern w:val="0"/>
          <w:sz w:val="24"/>
          <w:szCs w:val="24"/>
          <w:lang w:bidi="ar"/>
        </w:rPr>
        <w:t>表8   2019 年学校教师结构及主要建设情况</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21"/>
        <w:gridCol w:w="1433"/>
        <w:gridCol w:w="1289"/>
        <w:gridCol w:w="15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4121" w:type="dxa"/>
            <w:noWrap w:val="0"/>
            <w:vAlign w:val="center"/>
          </w:tcPr>
          <w:p>
            <w:pPr>
              <w:widowControl/>
              <w:jc w:val="center"/>
              <w:rPr>
                <w:rFonts w:hint="eastAsia" w:ascii="宋体" w:hAnsi="宋体" w:cs="宋体"/>
                <w:b/>
                <w:color w:val="000000"/>
                <w:kern w:val="0"/>
                <w:szCs w:val="21"/>
                <w:lang w:bidi="ar"/>
              </w:rPr>
            </w:pPr>
            <w:r>
              <w:rPr>
                <w:rFonts w:hint="eastAsia" w:ascii="宋体" w:hAnsi="宋体" w:cs="宋体"/>
                <w:b/>
                <w:color w:val="000000"/>
                <w:kern w:val="0"/>
                <w:szCs w:val="21"/>
                <w:lang w:bidi="ar"/>
              </w:rPr>
              <w:t>指标名称</w:t>
            </w:r>
          </w:p>
        </w:tc>
        <w:tc>
          <w:tcPr>
            <w:tcW w:w="1433" w:type="dxa"/>
            <w:noWrap w:val="0"/>
            <w:vAlign w:val="top"/>
          </w:tcPr>
          <w:p>
            <w:pPr>
              <w:widowControl/>
              <w:jc w:val="center"/>
              <w:rPr>
                <w:rFonts w:hint="eastAsia" w:ascii="宋体" w:hAnsi="宋体" w:cs="宋体"/>
                <w:b/>
                <w:color w:val="000000"/>
                <w:kern w:val="0"/>
                <w:szCs w:val="21"/>
                <w:lang w:bidi="ar"/>
              </w:rPr>
            </w:pPr>
            <w:r>
              <w:rPr>
                <w:rFonts w:hint="eastAsia" w:ascii="宋体" w:hAnsi="宋体" w:cs="宋体"/>
                <w:b/>
                <w:color w:val="000000"/>
                <w:kern w:val="0"/>
                <w:szCs w:val="21"/>
                <w:lang w:bidi="ar"/>
              </w:rPr>
              <w:t>2017年</w:t>
            </w:r>
          </w:p>
          <w:p>
            <w:pPr>
              <w:widowControl/>
              <w:jc w:val="center"/>
              <w:rPr>
                <w:rFonts w:hint="eastAsia" w:ascii="宋体" w:hAnsi="宋体" w:cs="宋体"/>
                <w:color w:val="000000"/>
                <w:kern w:val="0"/>
                <w:szCs w:val="21"/>
                <w:lang w:bidi="ar"/>
              </w:rPr>
            </w:pPr>
            <w:r>
              <w:rPr>
                <w:rFonts w:hint="eastAsia" w:ascii="宋体" w:hAnsi="宋体" w:cs="宋体"/>
                <w:b/>
                <w:color w:val="000000"/>
                <w:kern w:val="0"/>
                <w:szCs w:val="21"/>
                <w:lang w:bidi="ar"/>
              </w:rPr>
              <w:t>指标值</w:t>
            </w:r>
          </w:p>
        </w:tc>
        <w:tc>
          <w:tcPr>
            <w:tcW w:w="1289" w:type="dxa"/>
            <w:noWrap w:val="0"/>
            <w:vAlign w:val="top"/>
          </w:tcPr>
          <w:p>
            <w:pPr>
              <w:widowControl/>
              <w:jc w:val="center"/>
              <w:rPr>
                <w:rFonts w:hint="eastAsia" w:ascii="宋体" w:hAnsi="宋体" w:cs="宋体"/>
                <w:b/>
                <w:color w:val="000000"/>
                <w:kern w:val="0"/>
                <w:szCs w:val="21"/>
                <w:lang w:bidi="ar"/>
              </w:rPr>
            </w:pPr>
            <w:r>
              <w:rPr>
                <w:rFonts w:hint="eastAsia" w:ascii="宋体" w:hAnsi="宋体" w:cs="宋体"/>
                <w:b/>
                <w:color w:val="000000"/>
                <w:kern w:val="0"/>
                <w:szCs w:val="21"/>
                <w:lang w:bidi="ar"/>
              </w:rPr>
              <w:t>2019年</w:t>
            </w:r>
          </w:p>
          <w:p>
            <w:pPr>
              <w:widowControl/>
              <w:jc w:val="center"/>
              <w:rPr>
                <w:rFonts w:hint="eastAsia" w:ascii="宋体" w:hAnsi="宋体" w:cs="宋体"/>
                <w:color w:val="000000"/>
                <w:kern w:val="0"/>
                <w:szCs w:val="21"/>
                <w:lang w:bidi="ar"/>
              </w:rPr>
            </w:pPr>
            <w:r>
              <w:rPr>
                <w:rFonts w:hint="eastAsia" w:ascii="宋体" w:hAnsi="宋体" w:cs="宋体"/>
                <w:b/>
                <w:color w:val="000000"/>
                <w:kern w:val="0"/>
                <w:szCs w:val="21"/>
                <w:lang w:bidi="ar"/>
              </w:rPr>
              <w:t>指标值</w:t>
            </w:r>
          </w:p>
        </w:tc>
        <w:tc>
          <w:tcPr>
            <w:tcW w:w="1575" w:type="dxa"/>
            <w:noWrap w:val="0"/>
            <w:vAlign w:val="top"/>
          </w:tcPr>
          <w:p>
            <w:pPr>
              <w:widowControl/>
              <w:jc w:val="left"/>
              <w:rPr>
                <w:rFonts w:hint="eastAsia" w:ascii="宋体" w:hAnsi="宋体" w:cs="宋体"/>
                <w:color w:val="000000"/>
                <w:kern w:val="0"/>
                <w:szCs w:val="21"/>
                <w:lang w:bidi="ar"/>
              </w:rPr>
            </w:pPr>
            <w:r>
              <w:rPr>
                <w:rFonts w:hint="eastAsia" w:ascii="宋体" w:hAnsi="宋体" w:cs="宋体"/>
                <w:b/>
                <w:color w:val="000000"/>
                <w:kern w:val="0"/>
                <w:szCs w:val="21"/>
                <w:lang w:bidi="ar"/>
              </w:rPr>
              <w:t>与上期相比 增(减)率（%）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4121" w:type="dxa"/>
            <w:noWrap w:val="0"/>
            <w:vAlign w:val="center"/>
          </w:tcPr>
          <w:p>
            <w:pPr>
              <w:widowControl/>
              <w:jc w:val="left"/>
              <w:rPr>
                <w:rFonts w:ascii="宋体" w:hAnsi="宋体" w:cs="宋体"/>
                <w:color w:val="000000"/>
                <w:kern w:val="0"/>
                <w:szCs w:val="21"/>
                <w:lang w:bidi="ar"/>
              </w:rPr>
            </w:pPr>
            <w:r>
              <w:rPr>
                <w:rFonts w:hint="eastAsia" w:ascii="宋体" w:hAnsi="宋体" w:cs="宋体"/>
                <w:color w:val="000000"/>
                <w:kern w:val="0"/>
                <w:szCs w:val="21"/>
                <w:lang w:bidi="ar"/>
              </w:rPr>
              <w:t xml:space="preserve">生师比  </w:t>
            </w:r>
          </w:p>
        </w:tc>
        <w:tc>
          <w:tcPr>
            <w:tcW w:w="1433" w:type="dxa"/>
            <w:noWrap w:val="0"/>
            <w:vAlign w:val="center"/>
          </w:tcPr>
          <w:p>
            <w:pPr>
              <w:widowControl/>
              <w:spacing w:line="360" w:lineRule="auto"/>
              <w:jc w:val="center"/>
              <w:rPr>
                <w:color w:val="000000"/>
                <w:kern w:val="0"/>
                <w:szCs w:val="21"/>
                <w:lang w:bidi="ar"/>
              </w:rPr>
            </w:pPr>
            <w:r>
              <w:rPr>
                <w:color w:val="000000"/>
                <w:kern w:val="0"/>
                <w:szCs w:val="21"/>
                <w:lang w:bidi="ar"/>
              </w:rPr>
              <w:t>16.66</w:t>
            </w:r>
          </w:p>
        </w:tc>
        <w:tc>
          <w:tcPr>
            <w:tcW w:w="1289" w:type="dxa"/>
            <w:noWrap w:val="0"/>
            <w:vAlign w:val="center"/>
          </w:tcPr>
          <w:p>
            <w:pPr>
              <w:widowControl/>
              <w:spacing w:line="360" w:lineRule="auto"/>
              <w:jc w:val="center"/>
              <w:rPr>
                <w:color w:val="000000"/>
                <w:kern w:val="0"/>
                <w:szCs w:val="21"/>
                <w:lang w:bidi="ar"/>
              </w:rPr>
            </w:pPr>
            <w:r>
              <w:rPr>
                <w:color w:val="000000"/>
                <w:kern w:val="0"/>
                <w:szCs w:val="21"/>
                <w:lang w:bidi="ar"/>
              </w:rPr>
              <w:t>10.38</w:t>
            </w:r>
          </w:p>
        </w:tc>
        <w:tc>
          <w:tcPr>
            <w:tcW w:w="1575" w:type="dxa"/>
            <w:noWrap w:val="0"/>
            <w:vAlign w:val="center"/>
          </w:tcPr>
          <w:p>
            <w:pPr>
              <w:widowControl/>
              <w:spacing w:line="360" w:lineRule="auto"/>
              <w:jc w:val="center"/>
              <w:rPr>
                <w:color w:val="000000"/>
                <w:kern w:val="0"/>
                <w:szCs w:val="21"/>
                <w:lang w:bidi="ar"/>
              </w:rPr>
            </w:pPr>
            <w:r>
              <w:rPr>
                <w:rFonts w:hint="eastAsia"/>
                <w:color w:val="000000"/>
                <w:kern w:val="0"/>
                <w:szCs w:val="21"/>
                <w:lang w:bidi="ar"/>
              </w:rPr>
              <w:t>-37.70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4121" w:type="dxa"/>
            <w:noWrap w:val="0"/>
            <w:vAlign w:val="center"/>
          </w:tcPr>
          <w:p>
            <w:pPr>
              <w:widowControl/>
              <w:jc w:val="left"/>
              <w:rPr>
                <w:rFonts w:hint="eastAsia" w:ascii="宋体" w:hAnsi="宋体" w:cs="宋体"/>
                <w:color w:val="000000"/>
                <w:kern w:val="0"/>
                <w:szCs w:val="21"/>
                <w:lang w:bidi="ar"/>
              </w:rPr>
            </w:pPr>
            <w:r>
              <w:rPr>
                <w:rFonts w:hint="eastAsia" w:ascii="宋体" w:hAnsi="宋体" w:cs="宋体"/>
                <w:color w:val="000000"/>
                <w:kern w:val="0"/>
                <w:szCs w:val="21"/>
                <w:lang w:bidi="ar"/>
              </w:rPr>
              <w:t xml:space="preserve">高级职称教师（人）  </w:t>
            </w:r>
          </w:p>
        </w:tc>
        <w:tc>
          <w:tcPr>
            <w:tcW w:w="1433" w:type="dxa"/>
            <w:noWrap w:val="0"/>
            <w:vAlign w:val="center"/>
          </w:tcPr>
          <w:p>
            <w:pPr>
              <w:widowControl/>
              <w:spacing w:line="360" w:lineRule="auto"/>
              <w:jc w:val="center"/>
              <w:rPr>
                <w:color w:val="000000"/>
                <w:kern w:val="0"/>
                <w:szCs w:val="21"/>
                <w:lang w:bidi="ar"/>
              </w:rPr>
            </w:pPr>
            <w:r>
              <w:rPr>
                <w:color w:val="000000"/>
                <w:kern w:val="0"/>
                <w:szCs w:val="21"/>
                <w:lang w:bidi="ar"/>
              </w:rPr>
              <w:t>116</w:t>
            </w:r>
          </w:p>
        </w:tc>
        <w:tc>
          <w:tcPr>
            <w:tcW w:w="1289" w:type="dxa"/>
            <w:noWrap w:val="0"/>
            <w:vAlign w:val="center"/>
          </w:tcPr>
          <w:p>
            <w:pPr>
              <w:widowControl/>
              <w:spacing w:line="360" w:lineRule="auto"/>
              <w:jc w:val="center"/>
              <w:rPr>
                <w:color w:val="000000"/>
                <w:kern w:val="0"/>
                <w:szCs w:val="21"/>
                <w:lang w:bidi="ar"/>
              </w:rPr>
            </w:pPr>
            <w:r>
              <w:rPr>
                <w:color w:val="000000"/>
                <w:kern w:val="0"/>
                <w:szCs w:val="21"/>
                <w:lang w:bidi="ar"/>
              </w:rPr>
              <w:t>202</w:t>
            </w:r>
          </w:p>
        </w:tc>
        <w:tc>
          <w:tcPr>
            <w:tcW w:w="1575" w:type="dxa"/>
            <w:noWrap w:val="0"/>
            <w:vAlign w:val="center"/>
          </w:tcPr>
          <w:p>
            <w:pPr>
              <w:widowControl/>
              <w:spacing w:line="360" w:lineRule="auto"/>
              <w:jc w:val="center"/>
              <w:rPr>
                <w:color w:val="000000"/>
                <w:kern w:val="0"/>
                <w:szCs w:val="21"/>
                <w:lang w:bidi="ar"/>
              </w:rPr>
            </w:pPr>
            <w:r>
              <w:rPr>
                <w:rFonts w:hint="eastAsia"/>
                <w:color w:val="000000"/>
                <w:kern w:val="0"/>
                <w:szCs w:val="21"/>
                <w:lang w:bidi="ar"/>
              </w:rPr>
              <w:t>+74.14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4121" w:type="dxa"/>
            <w:noWrap w:val="0"/>
            <w:vAlign w:val="center"/>
          </w:tcPr>
          <w:p>
            <w:pPr>
              <w:widowControl/>
              <w:jc w:val="left"/>
              <w:rPr>
                <w:rFonts w:hint="eastAsia" w:ascii="宋体" w:hAnsi="宋体" w:cs="宋体"/>
                <w:color w:val="000000"/>
                <w:kern w:val="0"/>
                <w:szCs w:val="21"/>
                <w:lang w:bidi="ar"/>
              </w:rPr>
            </w:pPr>
            <w:r>
              <w:rPr>
                <w:rFonts w:hint="eastAsia" w:ascii="宋体" w:hAnsi="宋体" w:cs="宋体"/>
                <w:color w:val="000000"/>
                <w:kern w:val="0"/>
                <w:szCs w:val="21"/>
                <w:lang w:bidi="ar"/>
              </w:rPr>
              <w:t>具有博士学位教师人数（人）</w:t>
            </w:r>
          </w:p>
        </w:tc>
        <w:tc>
          <w:tcPr>
            <w:tcW w:w="1433" w:type="dxa"/>
            <w:noWrap w:val="0"/>
            <w:vAlign w:val="center"/>
          </w:tcPr>
          <w:p>
            <w:pPr>
              <w:widowControl/>
              <w:spacing w:line="360" w:lineRule="auto"/>
              <w:jc w:val="center"/>
              <w:rPr>
                <w:kern w:val="0"/>
                <w:szCs w:val="21"/>
                <w:lang w:bidi="ar"/>
              </w:rPr>
            </w:pPr>
            <w:r>
              <w:rPr>
                <w:kern w:val="0"/>
                <w:szCs w:val="21"/>
                <w:lang w:bidi="ar"/>
              </w:rPr>
              <w:t>13</w:t>
            </w:r>
          </w:p>
        </w:tc>
        <w:tc>
          <w:tcPr>
            <w:tcW w:w="1289" w:type="dxa"/>
            <w:noWrap w:val="0"/>
            <w:vAlign w:val="center"/>
          </w:tcPr>
          <w:p>
            <w:pPr>
              <w:widowControl/>
              <w:spacing w:line="360" w:lineRule="auto"/>
              <w:jc w:val="center"/>
              <w:rPr>
                <w:kern w:val="0"/>
                <w:szCs w:val="21"/>
                <w:lang w:bidi="ar"/>
              </w:rPr>
            </w:pPr>
            <w:r>
              <w:rPr>
                <w:kern w:val="0"/>
                <w:szCs w:val="21"/>
                <w:lang w:bidi="ar"/>
              </w:rPr>
              <w:t>16</w:t>
            </w:r>
          </w:p>
        </w:tc>
        <w:tc>
          <w:tcPr>
            <w:tcW w:w="1575" w:type="dxa"/>
            <w:noWrap w:val="0"/>
            <w:vAlign w:val="center"/>
          </w:tcPr>
          <w:p>
            <w:pPr>
              <w:widowControl/>
              <w:spacing w:line="360" w:lineRule="auto"/>
              <w:jc w:val="center"/>
              <w:rPr>
                <w:kern w:val="0"/>
                <w:szCs w:val="21"/>
                <w:lang w:bidi="ar"/>
              </w:rPr>
            </w:pPr>
            <w:r>
              <w:rPr>
                <w:rFonts w:hint="eastAsia"/>
                <w:kern w:val="0"/>
                <w:szCs w:val="21"/>
                <w:lang w:bidi="ar"/>
              </w:rPr>
              <w:t>+23.08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4121" w:type="dxa"/>
            <w:noWrap w:val="0"/>
            <w:vAlign w:val="center"/>
          </w:tcPr>
          <w:p>
            <w:pPr>
              <w:widowControl/>
              <w:jc w:val="left"/>
              <w:rPr>
                <w:rFonts w:hint="eastAsia" w:ascii="宋体" w:hAnsi="宋体" w:cs="宋体"/>
                <w:color w:val="000000"/>
                <w:kern w:val="0"/>
                <w:szCs w:val="21"/>
                <w:lang w:bidi="ar"/>
              </w:rPr>
            </w:pPr>
            <w:r>
              <w:rPr>
                <w:rFonts w:hint="eastAsia" w:ascii="宋体" w:hAnsi="宋体" w:cs="宋体"/>
                <w:color w:val="000000"/>
                <w:kern w:val="0"/>
                <w:szCs w:val="21"/>
                <w:lang w:bidi="ar"/>
              </w:rPr>
              <w:t>具有硕士学位教师人数（人）</w:t>
            </w:r>
          </w:p>
        </w:tc>
        <w:tc>
          <w:tcPr>
            <w:tcW w:w="1433" w:type="dxa"/>
            <w:noWrap w:val="0"/>
            <w:vAlign w:val="center"/>
          </w:tcPr>
          <w:p>
            <w:pPr>
              <w:widowControl/>
              <w:spacing w:line="360" w:lineRule="auto"/>
              <w:jc w:val="center"/>
              <w:rPr>
                <w:kern w:val="0"/>
                <w:szCs w:val="21"/>
                <w:lang w:bidi="ar"/>
              </w:rPr>
            </w:pPr>
            <w:r>
              <w:rPr>
                <w:kern w:val="0"/>
                <w:szCs w:val="21"/>
                <w:lang w:bidi="ar"/>
              </w:rPr>
              <w:t>138</w:t>
            </w:r>
          </w:p>
        </w:tc>
        <w:tc>
          <w:tcPr>
            <w:tcW w:w="1289" w:type="dxa"/>
            <w:noWrap w:val="0"/>
            <w:vAlign w:val="center"/>
          </w:tcPr>
          <w:p>
            <w:pPr>
              <w:widowControl/>
              <w:spacing w:line="360" w:lineRule="auto"/>
              <w:jc w:val="center"/>
              <w:rPr>
                <w:kern w:val="0"/>
                <w:szCs w:val="21"/>
                <w:lang w:bidi="ar"/>
              </w:rPr>
            </w:pPr>
            <w:r>
              <w:rPr>
                <w:kern w:val="0"/>
                <w:szCs w:val="21"/>
                <w:lang w:bidi="ar"/>
              </w:rPr>
              <w:t>181</w:t>
            </w:r>
          </w:p>
        </w:tc>
        <w:tc>
          <w:tcPr>
            <w:tcW w:w="1575" w:type="dxa"/>
            <w:noWrap w:val="0"/>
            <w:vAlign w:val="center"/>
          </w:tcPr>
          <w:p>
            <w:pPr>
              <w:widowControl/>
              <w:spacing w:line="360" w:lineRule="auto"/>
              <w:jc w:val="center"/>
              <w:rPr>
                <w:kern w:val="0"/>
                <w:szCs w:val="21"/>
                <w:lang w:bidi="ar"/>
              </w:rPr>
            </w:pPr>
            <w:r>
              <w:rPr>
                <w:rFonts w:hint="eastAsia"/>
                <w:kern w:val="0"/>
                <w:szCs w:val="21"/>
                <w:lang w:bidi="ar"/>
              </w:rPr>
              <w:t>+31.16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4121" w:type="dxa"/>
            <w:noWrap w:val="0"/>
            <w:vAlign w:val="center"/>
          </w:tcPr>
          <w:p>
            <w:pPr>
              <w:widowControl/>
              <w:jc w:val="left"/>
              <w:rPr>
                <w:rFonts w:hint="eastAsia" w:ascii="宋体" w:hAnsi="宋体" w:cs="宋体"/>
                <w:color w:val="000000"/>
                <w:kern w:val="0"/>
                <w:szCs w:val="21"/>
                <w:lang w:bidi="ar"/>
              </w:rPr>
            </w:pPr>
            <w:r>
              <w:rPr>
                <w:rFonts w:hint="eastAsia" w:ascii="宋体" w:hAnsi="宋体" w:cs="宋体"/>
                <w:color w:val="000000"/>
                <w:kern w:val="0"/>
                <w:szCs w:val="21"/>
                <w:lang w:bidi="ar"/>
              </w:rPr>
              <w:t>45 岁以下专任教师人数（人）</w:t>
            </w:r>
          </w:p>
        </w:tc>
        <w:tc>
          <w:tcPr>
            <w:tcW w:w="1433" w:type="dxa"/>
            <w:noWrap w:val="0"/>
            <w:vAlign w:val="center"/>
          </w:tcPr>
          <w:p>
            <w:pPr>
              <w:widowControl/>
              <w:spacing w:line="360" w:lineRule="auto"/>
              <w:jc w:val="center"/>
              <w:rPr>
                <w:kern w:val="0"/>
                <w:szCs w:val="21"/>
                <w:lang w:bidi="ar"/>
              </w:rPr>
            </w:pPr>
            <w:r>
              <w:rPr>
                <w:kern w:val="0"/>
                <w:szCs w:val="21"/>
                <w:lang w:bidi="ar"/>
              </w:rPr>
              <w:t>209</w:t>
            </w:r>
          </w:p>
        </w:tc>
        <w:tc>
          <w:tcPr>
            <w:tcW w:w="1289" w:type="dxa"/>
            <w:noWrap w:val="0"/>
            <w:vAlign w:val="center"/>
          </w:tcPr>
          <w:p>
            <w:pPr>
              <w:widowControl/>
              <w:spacing w:line="360" w:lineRule="auto"/>
              <w:jc w:val="center"/>
              <w:rPr>
                <w:kern w:val="0"/>
                <w:szCs w:val="21"/>
                <w:lang w:bidi="ar"/>
              </w:rPr>
            </w:pPr>
            <w:r>
              <w:rPr>
                <w:kern w:val="0"/>
                <w:szCs w:val="21"/>
                <w:lang w:bidi="ar"/>
              </w:rPr>
              <w:t>363</w:t>
            </w:r>
          </w:p>
        </w:tc>
        <w:tc>
          <w:tcPr>
            <w:tcW w:w="1575" w:type="dxa"/>
            <w:noWrap w:val="0"/>
            <w:vAlign w:val="center"/>
          </w:tcPr>
          <w:p>
            <w:pPr>
              <w:widowControl/>
              <w:spacing w:line="360" w:lineRule="auto"/>
              <w:jc w:val="center"/>
              <w:rPr>
                <w:kern w:val="0"/>
                <w:szCs w:val="21"/>
                <w:lang w:bidi="ar"/>
              </w:rPr>
            </w:pPr>
            <w:r>
              <w:rPr>
                <w:rFonts w:hint="eastAsia"/>
                <w:kern w:val="0"/>
                <w:szCs w:val="21"/>
                <w:lang w:bidi="ar"/>
              </w:rPr>
              <w:t>+73.68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4121" w:type="dxa"/>
            <w:noWrap w:val="0"/>
            <w:vAlign w:val="center"/>
          </w:tcPr>
          <w:p>
            <w:pPr>
              <w:widowControl/>
              <w:jc w:val="left"/>
              <w:rPr>
                <w:rFonts w:hint="eastAsia" w:ascii="宋体" w:hAnsi="宋体" w:cs="宋体"/>
                <w:color w:val="000000"/>
                <w:kern w:val="0"/>
                <w:szCs w:val="21"/>
                <w:lang w:bidi="ar"/>
              </w:rPr>
            </w:pPr>
            <w:r>
              <w:rPr>
                <w:rFonts w:hint="eastAsia" w:ascii="宋体" w:hAnsi="宋体" w:cs="宋体"/>
                <w:color w:val="000000"/>
                <w:kern w:val="0"/>
                <w:szCs w:val="21"/>
                <w:lang w:bidi="ar"/>
              </w:rPr>
              <w:t>陕西省省级教学名师（名）</w:t>
            </w:r>
          </w:p>
        </w:tc>
        <w:tc>
          <w:tcPr>
            <w:tcW w:w="1433" w:type="dxa"/>
            <w:noWrap w:val="0"/>
            <w:vAlign w:val="center"/>
          </w:tcPr>
          <w:p>
            <w:pPr>
              <w:widowControl/>
              <w:spacing w:line="360" w:lineRule="auto"/>
              <w:jc w:val="center"/>
              <w:rPr>
                <w:kern w:val="0"/>
                <w:szCs w:val="21"/>
                <w:lang w:bidi="ar"/>
              </w:rPr>
            </w:pPr>
            <w:r>
              <w:rPr>
                <w:kern w:val="0"/>
                <w:szCs w:val="21"/>
                <w:lang w:bidi="ar"/>
              </w:rPr>
              <w:t>0</w:t>
            </w:r>
          </w:p>
        </w:tc>
        <w:tc>
          <w:tcPr>
            <w:tcW w:w="1289" w:type="dxa"/>
            <w:noWrap w:val="0"/>
            <w:vAlign w:val="center"/>
          </w:tcPr>
          <w:p>
            <w:pPr>
              <w:widowControl/>
              <w:spacing w:line="360" w:lineRule="auto"/>
              <w:jc w:val="center"/>
              <w:rPr>
                <w:kern w:val="0"/>
                <w:szCs w:val="21"/>
                <w:lang w:bidi="ar"/>
              </w:rPr>
            </w:pPr>
            <w:r>
              <w:rPr>
                <w:rFonts w:hint="eastAsia"/>
                <w:kern w:val="0"/>
                <w:szCs w:val="21"/>
                <w:lang w:bidi="ar"/>
              </w:rPr>
              <w:t>3</w:t>
            </w:r>
          </w:p>
        </w:tc>
        <w:tc>
          <w:tcPr>
            <w:tcW w:w="1575" w:type="dxa"/>
            <w:noWrap w:val="0"/>
            <w:vAlign w:val="center"/>
          </w:tcPr>
          <w:p>
            <w:pPr>
              <w:widowControl/>
              <w:spacing w:line="360" w:lineRule="auto"/>
              <w:jc w:val="center"/>
              <w:rPr>
                <w:kern w:val="0"/>
                <w:szCs w:val="21"/>
                <w:lang w:bidi="ar"/>
              </w:rPr>
            </w:pPr>
            <w:r>
              <w:rPr>
                <w:rFonts w:hint="eastAsia"/>
                <w:kern w:val="0"/>
                <w:szCs w:val="21"/>
                <w:lang w:bidi="ar"/>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4121" w:type="dxa"/>
            <w:noWrap w:val="0"/>
            <w:vAlign w:val="center"/>
          </w:tcPr>
          <w:p>
            <w:pPr>
              <w:widowControl/>
              <w:jc w:val="left"/>
              <w:rPr>
                <w:rFonts w:hint="eastAsia" w:ascii="宋体" w:hAnsi="宋体" w:cs="宋体"/>
                <w:color w:val="000000"/>
                <w:kern w:val="0"/>
                <w:szCs w:val="21"/>
                <w:lang w:bidi="ar"/>
              </w:rPr>
            </w:pPr>
            <w:r>
              <w:rPr>
                <w:rFonts w:hint="eastAsia" w:ascii="宋体" w:hAnsi="宋体" w:cs="宋体"/>
                <w:color w:val="000000"/>
                <w:kern w:val="0"/>
                <w:szCs w:val="21"/>
                <w:lang w:bidi="ar"/>
              </w:rPr>
              <w:t>其他各种荣誉（名）</w:t>
            </w:r>
          </w:p>
        </w:tc>
        <w:tc>
          <w:tcPr>
            <w:tcW w:w="1433" w:type="dxa"/>
            <w:noWrap w:val="0"/>
            <w:vAlign w:val="center"/>
          </w:tcPr>
          <w:p>
            <w:pPr>
              <w:widowControl/>
              <w:spacing w:line="360" w:lineRule="auto"/>
              <w:jc w:val="center"/>
              <w:rPr>
                <w:kern w:val="0"/>
                <w:szCs w:val="21"/>
                <w:lang w:bidi="ar"/>
              </w:rPr>
            </w:pPr>
            <w:r>
              <w:rPr>
                <w:kern w:val="0"/>
                <w:szCs w:val="21"/>
                <w:lang w:bidi="ar"/>
              </w:rPr>
              <w:t>0</w:t>
            </w:r>
          </w:p>
        </w:tc>
        <w:tc>
          <w:tcPr>
            <w:tcW w:w="1289" w:type="dxa"/>
            <w:noWrap w:val="0"/>
            <w:vAlign w:val="center"/>
          </w:tcPr>
          <w:p>
            <w:pPr>
              <w:widowControl/>
              <w:spacing w:line="360" w:lineRule="auto"/>
              <w:jc w:val="center"/>
              <w:rPr>
                <w:kern w:val="0"/>
                <w:szCs w:val="21"/>
                <w:lang w:bidi="ar"/>
              </w:rPr>
            </w:pPr>
            <w:r>
              <w:rPr>
                <w:kern w:val="0"/>
                <w:szCs w:val="21"/>
                <w:lang w:bidi="ar"/>
              </w:rPr>
              <w:t>2</w:t>
            </w:r>
          </w:p>
        </w:tc>
        <w:tc>
          <w:tcPr>
            <w:tcW w:w="1575" w:type="dxa"/>
            <w:noWrap w:val="0"/>
            <w:vAlign w:val="center"/>
          </w:tcPr>
          <w:p>
            <w:pPr>
              <w:widowControl/>
              <w:spacing w:line="360" w:lineRule="auto"/>
              <w:jc w:val="center"/>
              <w:rPr>
                <w:kern w:val="0"/>
                <w:szCs w:val="21"/>
                <w:lang w:bidi="ar"/>
              </w:rPr>
            </w:pPr>
            <w:r>
              <w:rPr>
                <w:rFonts w:hint="eastAsia"/>
                <w:kern w:val="0"/>
                <w:szCs w:val="21"/>
                <w:lang w:bidi="ar"/>
              </w:rPr>
              <w:t>+200</w:t>
            </w:r>
          </w:p>
        </w:tc>
      </w:tr>
    </w:tbl>
    <w:p>
      <w:pPr>
        <w:keepNext w:val="0"/>
        <w:keepLines w:val="0"/>
        <w:pageBreakBefore w:val="0"/>
        <w:widowControl w:val="0"/>
        <w:kinsoku/>
        <w:wordWrap/>
        <w:overflowPunct/>
        <w:topLinePunct w:val="0"/>
        <w:autoSpaceDE/>
        <w:autoSpaceDN/>
        <w:bidi w:val="0"/>
        <w:adjustRightInd/>
        <w:snapToGrid w:val="0"/>
        <w:spacing w:line="360" w:lineRule="auto"/>
        <w:ind w:firstLine="554" w:firstLineChars="198"/>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2019年学校教职工总数852人，其中专任教师499人，全体教师中具有博士学位、硕士学位的占56.12%。专任教师中具有高级职称的占40.48%，具有中级职称的占37.47%，45岁以下教师占42.74%，各项数值都比2017年有了提升。专任教师职称、年龄、学历等结构基本合理，兼职教师责任心和实践教学能力强，基本满足学校人才培养工作需要。</w:t>
      </w:r>
    </w:p>
    <w:p>
      <w:pPr>
        <w:keepNext w:val="0"/>
        <w:keepLines w:val="0"/>
        <w:pageBreakBefore w:val="0"/>
        <w:widowControl w:val="0"/>
        <w:kinsoku/>
        <w:wordWrap/>
        <w:overflowPunct/>
        <w:topLinePunct w:val="0"/>
        <w:autoSpaceDE/>
        <w:autoSpaceDN/>
        <w:bidi w:val="0"/>
        <w:adjustRightInd/>
        <w:snapToGrid w:val="0"/>
        <w:spacing w:line="360" w:lineRule="auto"/>
        <w:ind w:firstLine="554" w:firstLineChars="198"/>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从表8的数据中看到，在教师总量方面较2017年有较大优化，均高于全国高职院校中位数，由于陕西省政府实施职教资源整合后，学校与三所中职学校合并，教师总量有较大幅度增加。在师资队伍的内在实力上，我校目前拥有陕西省省级教学名师3名，但与其他同类院校相比较，我校在教学团队建设教师引进使用方面还存在一定差距。</w:t>
      </w:r>
    </w:p>
    <w:p>
      <w:pPr>
        <w:widowControl/>
        <w:spacing w:line="360" w:lineRule="auto"/>
        <w:ind w:firstLine="236" w:firstLineChars="98"/>
        <w:jc w:val="center"/>
        <w:rPr>
          <w:rFonts w:hint="eastAsia" w:ascii="宋体" w:hAnsi="宋体" w:eastAsia="宋体" w:cs="宋体"/>
          <w:b/>
          <w:color w:val="000000"/>
          <w:kern w:val="0"/>
          <w:sz w:val="24"/>
          <w:szCs w:val="24"/>
          <w:lang w:val="en-US" w:eastAsia="zh-CN" w:bidi="ar"/>
        </w:rPr>
      </w:pPr>
      <w:r>
        <w:rPr>
          <w:rFonts w:hint="eastAsia" w:ascii="宋体" w:hAnsi="宋体" w:cs="宋体"/>
          <w:b/>
          <w:color w:val="000000"/>
          <w:kern w:val="0"/>
          <w:sz w:val="24"/>
          <w:szCs w:val="24"/>
          <w:lang w:bidi="ar"/>
        </w:rPr>
        <w:t>表9   2019 年学校生师比与全国</w:t>
      </w:r>
      <w:r>
        <w:rPr>
          <w:rFonts w:hint="eastAsia" w:ascii="宋体" w:hAnsi="宋体" w:cs="宋体"/>
          <w:b/>
          <w:color w:val="000000"/>
          <w:kern w:val="0"/>
          <w:sz w:val="24"/>
          <w:szCs w:val="24"/>
          <w:lang w:eastAsia="zh-CN" w:bidi="ar"/>
        </w:rPr>
        <w:t>同</w:t>
      </w:r>
      <w:r>
        <w:rPr>
          <w:rFonts w:hint="eastAsia" w:ascii="宋体" w:hAnsi="宋体" w:cs="宋体"/>
          <w:b/>
          <w:color w:val="000000"/>
          <w:kern w:val="0"/>
          <w:sz w:val="24"/>
          <w:szCs w:val="24"/>
          <w:lang w:bidi="ar"/>
        </w:rPr>
        <w:t>类院校比较</w:t>
      </w:r>
      <w:r>
        <w:rPr>
          <w:rFonts w:hint="eastAsia" w:ascii="宋体" w:hAnsi="宋体" w:cs="宋体"/>
          <w:b/>
          <w:color w:val="000000"/>
          <w:kern w:val="0"/>
          <w:sz w:val="24"/>
          <w:szCs w:val="24"/>
          <w:lang w:val="en-US" w:eastAsia="zh-CN" w:bidi="ar"/>
        </w:rPr>
        <w:t>分析</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84"/>
        <w:gridCol w:w="1419"/>
        <w:gridCol w:w="1417"/>
        <w:gridCol w:w="1276"/>
        <w:gridCol w:w="1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4" w:type="dxa"/>
            <w:noWrap w:val="0"/>
            <w:vAlign w:val="top"/>
          </w:tcPr>
          <w:p>
            <w:pPr>
              <w:widowControl/>
              <w:ind w:firstLine="1240" w:firstLineChars="588"/>
              <w:jc w:val="left"/>
              <w:rPr>
                <w:rFonts w:hint="eastAsia" w:ascii="宋体" w:hAnsi="宋体" w:cs="宋体"/>
                <w:b/>
                <w:color w:val="000000"/>
                <w:kern w:val="0"/>
                <w:szCs w:val="21"/>
                <w:lang w:bidi="ar"/>
              </w:rPr>
            </w:pPr>
            <w:r>
              <w:rPr>
                <w:rFonts w:hint="eastAsia" w:ascii="宋体" w:hAnsi="宋体" w:cs="宋体"/>
                <w:b/>
                <w:color w:val="000000"/>
                <w:kern w:val="0"/>
                <w:szCs w:val="21"/>
              </w:rPr>
              <mc:AlternateContent>
                <mc:Choice Requires="wps">
                  <w:drawing>
                    <wp:anchor distT="0" distB="0" distL="114300" distR="114300" simplePos="0" relativeHeight="251660288" behindDoc="0" locked="0" layoutInCell="1" allowOverlap="1">
                      <wp:simplePos x="0" y="0"/>
                      <wp:positionH relativeFrom="column">
                        <wp:posOffset>-53975</wp:posOffset>
                      </wp:positionH>
                      <wp:positionV relativeFrom="paragraph">
                        <wp:posOffset>3175</wp:posOffset>
                      </wp:positionV>
                      <wp:extent cx="1837055" cy="389255"/>
                      <wp:effectExtent l="1270" t="4445" r="9525" b="6350"/>
                      <wp:wrapNone/>
                      <wp:docPr id="4" name="直接箭头连接符 4"/>
                      <wp:cNvGraphicFramePr/>
                      <a:graphic xmlns:a="http://schemas.openxmlformats.org/drawingml/2006/main">
                        <a:graphicData uri="http://schemas.microsoft.com/office/word/2010/wordprocessingShape">
                          <wps:wsp>
                            <wps:cNvCnPr/>
                            <wps:spPr>
                              <a:xfrm>
                                <a:off x="0" y="0"/>
                                <a:ext cx="1837055" cy="38925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4.25pt;margin-top:0.25pt;height:30.65pt;width:144.65pt;z-index:251660288;mso-width-relative:page;mso-height-relative:page;" filled="f" stroked="t" coordsize="21600,21600" o:gfxdata="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SCMcw1QAAAAYB&#10;AAAPAAAAAAAAAAEAIAAAACIAAABkcnMvZG93bnJldi54bWxQSwECFAAUAAAACACHTuJAsFTcpOUB&#10;AACjAwAADgAAAAAAAAABACAAAAAkAQAAZHJzL2Uyb0RvYy54bWxQSwUGAAAAAAYABgBZAQAAewUA&#10;AAAA&#10;">
                      <v:fill on="f" focussize="0,0"/>
                      <v:stroke color="#000000" joinstyle="round"/>
                      <v:imagedata o:title=""/>
                      <o:lock v:ext="edit" aspectratio="f"/>
                    </v:shape>
                  </w:pict>
                </mc:Fallback>
              </mc:AlternateContent>
            </w:r>
            <w:r>
              <w:rPr>
                <w:rFonts w:hint="eastAsia" w:ascii="宋体" w:hAnsi="宋体" w:cs="宋体"/>
                <w:b/>
                <w:color w:val="000000"/>
                <w:kern w:val="0"/>
                <w:szCs w:val="21"/>
                <w:lang w:bidi="ar"/>
              </w:rPr>
              <w:t>项目</w:t>
            </w:r>
          </w:p>
          <w:p>
            <w:pPr>
              <w:widowControl/>
              <w:jc w:val="left"/>
              <w:rPr>
                <w:rFonts w:hint="eastAsia" w:ascii="宋体" w:hAnsi="宋体" w:cs="宋体"/>
                <w:b/>
                <w:color w:val="000000"/>
                <w:kern w:val="0"/>
                <w:szCs w:val="21"/>
                <w:lang w:bidi="ar"/>
              </w:rPr>
            </w:pPr>
            <w:r>
              <w:rPr>
                <w:rFonts w:hint="eastAsia" w:ascii="宋体" w:hAnsi="宋体" w:cs="宋体"/>
                <w:b/>
                <w:color w:val="000000"/>
                <w:kern w:val="0"/>
                <w:szCs w:val="21"/>
                <w:lang w:bidi="ar"/>
              </w:rPr>
              <w:t>比较指标</w:t>
            </w:r>
          </w:p>
        </w:tc>
        <w:tc>
          <w:tcPr>
            <w:tcW w:w="1419" w:type="dxa"/>
            <w:noWrap w:val="0"/>
            <w:vAlign w:val="center"/>
          </w:tcPr>
          <w:p>
            <w:pPr>
              <w:widowControl/>
              <w:spacing w:line="360" w:lineRule="auto"/>
              <w:jc w:val="center"/>
              <w:rPr>
                <w:rFonts w:hint="eastAsia" w:ascii="宋体" w:hAnsi="宋体" w:cs="宋体"/>
                <w:b/>
                <w:color w:val="000000"/>
                <w:kern w:val="0"/>
                <w:szCs w:val="21"/>
                <w:lang w:bidi="ar"/>
              </w:rPr>
            </w:pPr>
            <w:r>
              <w:rPr>
                <w:rFonts w:hint="eastAsia" w:ascii="宋体" w:hAnsi="宋体" w:cs="宋体"/>
                <w:b/>
                <w:color w:val="000000"/>
                <w:kern w:val="0"/>
                <w:szCs w:val="21"/>
                <w:lang w:bidi="ar"/>
              </w:rPr>
              <w:t>学校指标值</w:t>
            </w:r>
          </w:p>
        </w:tc>
        <w:tc>
          <w:tcPr>
            <w:tcW w:w="1417" w:type="dxa"/>
            <w:noWrap w:val="0"/>
            <w:vAlign w:val="center"/>
          </w:tcPr>
          <w:p>
            <w:pPr>
              <w:widowControl/>
              <w:jc w:val="center"/>
              <w:rPr>
                <w:rFonts w:hint="eastAsia" w:ascii="宋体" w:hAnsi="宋体" w:cs="宋体"/>
                <w:b/>
                <w:kern w:val="0"/>
                <w:szCs w:val="21"/>
                <w:lang w:bidi="ar"/>
              </w:rPr>
            </w:pPr>
            <w:r>
              <w:rPr>
                <w:rFonts w:hint="eastAsia" w:ascii="宋体" w:hAnsi="宋体" w:cs="宋体"/>
                <w:b/>
                <w:kern w:val="0"/>
                <w:szCs w:val="21"/>
                <w:lang w:bidi="ar"/>
              </w:rPr>
              <w:t>全国</w:t>
            </w:r>
          </w:p>
          <w:p>
            <w:pPr>
              <w:widowControl/>
              <w:jc w:val="center"/>
              <w:rPr>
                <w:rFonts w:hint="eastAsia" w:ascii="宋体" w:hAnsi="宋体" w:cs="宋体"/>
                <w:b/>
                <w:kern w:val="0"/>
                <w:szCs w:val="21"/>
                <w:lang w:bidi="ar"/>
              </w:rPr>
            </w:pPr>
            <w:r>
              <w:rPr>
                <w:rFonts w:hint="eastAsia" w:ascii="宋体" w:hAnsi="宋体" w:cs="宋体"/>
                <w:b/>
                <w:kern w:val="0"/>
                <w:szCs w:val="21"/>
                <w:lang w:bidi="ar"/>
              </w:rPr>
              <w:t>中位数</w:t>
            </w:r>
          </w:p>
        </w:tc>
        <w:tc>
          <w:tcPr>
            <w:tcW w:w="1276" w:type="dxa"/>
            <w:noWrap w:val="0"/>
            <w:vAlign w:val="center"/>
          </w:tcPr>
          <w:p>
            <w:pPr>
              <w:widowControl/>
              <w:jc w:val="center"/>
              <w:rPr>
                <w:rFonts w:hint="eastAsia" w:ascii="宋体" w:hAnsi="宋体" w:cs="宋体"/>
                <w:b/>
                <w:kern w:val="0"/>
                <w:szCs w:val="21"/>
                <w:lang w:bidi="ar"/>
              </w:rPr>
            </w:pPr>
            <w:r>
              <w:rPr>
                <w:rFonts w:hint="eastAsia" w:ascii="宋体" w:hAnsi="宋体" w:cs="宋体"/>
                <w:b/>
                <w:kern w:val="0"/>
                <w:szCs w:val="21"/>
                <w:lang w:bidi="ar"/>
              </w:rPr>
              <w:t>全国同类</w:t>
            </w:r>
          </w:p>
          <w:p>
            <w:pPr>
              <w:widowControl/>
              <w:jc w:val="center"/>
              <w:rPr>
                <w:rFonts w:hint="eastAsia" w:ascii="宋体" w:hAnsi="宋体" w:cs="宋体"/>
                <w:kern w:val="0"/>
                <w:szCs w:val="21"/>
                <w:lang w:bidi="ar"/>
              </w:rPr>
            </w:pPr>
            <w:r>
              <w:rPr>
                <w:rFonts w:hint="eastAsia" w:ascii="宋体" w:hAnsi="宋体" w:cs="宋体"/>
                <w:b/>
                <w:kern w:val="0"/>
                <w:szCs w:val="21"/>
                <w:lang w:bidi="ar"/>
              </w:rPr>
              <w:t>中位数</w:t>
            </w:r>
          </w:p>
        </w:tc>
        <w:tc>
          <w:tcPr>
            <w:tcW w:w="1326" w:type="dxa"/>
            <w:noWrap w:val="0"/>
            <w:vAlign w:val="center"/>
          </w:tcPr>
          <w:p>
            <w:pPr>
              <w:widowControl/>
              <w:jc w:val="center"/>
              <w:rPr>
                <w:rFonts w:hint="eastAsia" w:ascii="宋体" w:hAnsi="宋体" w:cs="宋体"/>
                <w:b/>
                <w:kern w:val="0"/>
                <w:szCs w:val="21"/>
                <w:lang w:bidi="ar"/>
              </w:rPr>
            </w:pPr>
            <w:r>
              <w:rPr>
                <w:rFonts w:hint="eastAsia" w:ascii="宋体" w:hAnsi="宋体" w:cs="宋体"/>
                <w:b/>
                <w:kern w:val="0"/>
                <w:szCs w:val="21"/>
                <w:lang w:bidi="ar"/>
              </w:rPr>
              <w:t>陕西省</w:t>
            </w:r>
          </w:p>
          <w:p>
            <w:pPr>
              <w:widowControl/>
              <w:jc w:val="center"/>
              <w:rPr>
                <w:rFonts w:hint="eastAsia" w:ascii="宋体" w:hAnsi="宋体" w:cs="宋体"/>
                <w:kern w:val="0"/>
                <w:szCs w:val="21"/>
                <w:lang w:bidi="ar"/>
              </w:rPr>
            </w:pPr>
            <w:r>
              <w:rPr>
                <w:rFonts w:hint="eastAsia" w:ascii="宋体" w:hAnsi="宋体" w:cs="宋体"/>
                <w:b/>
                <w:kern w:val="0"/>
                <w:szCs w:val="21"/>
                <w:lang w:bidi="ar"/>
              </w:rPr>
              <w:t>中位数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3084" w:type="dxa"/>
            <w:noWrap w:val="0"/>
            <w:vAlign w:val="center"/>
          </w:tcPr>
          <w:p>
            <w:pPr>
              <w:widowControl/>
              <w:jc w:val="left"/>
              <w:rPr>
                <w:rFonts w:ascii="宋体" w:hAnsi="宋体" w:cs="宋体"/>
                <w:color w:val="000000"/>
                <w:kern w:val="0"/>
                <w:szCs w:val="21"/>
                <w:lang w:bidi="ar"/>
              </w:rPr>
            </w:pPr>
            <w:r>
              <w:rPr>
                <w:rFonts w:hint="eastAsia" w:ascii="宋体" w:hAnsi="宋体" w:cs="宋体"/>
                <w:color w:val="000000"/>
                <w:kern w:val="0"/>
                <w:szCs w:val="21"/>
                <w:lang w:bidi="ar"/>
              </w:rPr>
              <w:t>生师比</w:t>
            </w:r>
          </w:p>
        </w:tc>
        <w:tc>
          <w:tcPr>
            <w:tcW w:w="1419" w:type="dxa"/>
            <w:noWrap w:val="0"/>
            <w:vAlign w:val="center"/>
          </w:tcPr>
          <w:p>
            <w:pPr>
              <w:widowControl/>
              <w:spacing w:line="360" w:lineRule="auto"/>
              <w:jc w:val="center"/>
              <w:rPr>
                <w:color w:val="000000"/>
                <w:kern w:val="0"/>
                <w:szCs w:val="21"/>
                <w:lang w:bidi="ar"/>
              </w:rPr>
            </w:pPr>
            <w:r>
              <w:rPr>
                <w:color w:val="000000"/>
                <w:kern w:val="0"/>
                <w:szCs w:val="21"/>
                <w:lang w:bidi="ar"/>
              </w:rPr>
              <w:t>10.38</w:t>
            </w:r>
          </w:p>
        </w:tc>
        <w:tc>
          <w:tcPr>
            <w:tcW w:w="1417" w:type="dxa"/>
            <w:noWrap w:val="0"/>
            <w:vAlign w:val="center"/>
          </w:tcPr>
          <w:p>
            <w:pPr>
              <w:widowControl/>
              <w:spacing w:line="360" w:lineRule="auto"/>
              <w:jc w:val="center"/>
              <w:rPr>
                <w:kern w:val="0"/>
                <w:szCs w:val="21"/>
                <w:lang w:bidi="ar"/>
              </w:rPr>
            </w:pPr>
            <w:r>
              <w:rPr>
                <w:kern w:val="0"/>
                <w:szCs w:val="21"/>
                <w:lang w:bidi="ar"/>
              </w:rPr>
              <w:t>15.22</w:t>
            </w:r>
          </w:p>
        </w:tc>
        <w:tc>
          <w:tcPr>
            <w:tcW w:w="1276" w:type="dxa"/>
            <w:noWrap w:val="0"/>
            <w:vAlign w:val="center"/>
          </w:tcPr>
          <w:p>
            <w:pPr>
              <w:widowControl/>
              <w:spacing w:line="360" w:lineRule="auto"/>
              <w:jc w:val="center"/>
              <w:rPr>
                <w:kern w:val="0"/>
                <w:szCs w:val="21"/>
                <w:lang w:bidi="ar"/>
              </w:rPr>
            </w:pPr>
            <w:r>
              <w:rPr>
                <w:kern w:val="0"/>
                <w:szCs w:val="21"/>
                <w:lang w:bidi="ar"/>
              </w:rPr>
              <w:t>16.67</w:t>
            </w:r>
          </w:p>
        </w:tc>
        <w:tc>
          <w:tcPr>
            <w:tcW w:w="1326" w:type="dxa"/>
            <w:noWrap w:val="0"/>
            <w:vAlign w:val="center"/>
          </w:tcPr>
          <w:p>
            <w:pPr>
              <w:widowControl/>
              <w:spacing w:line="360" w:lineRule="auto"/>
              <w:jc w:val="center"/>
              <w:rPr>
                <w:kern w:val="0"/>
                <w:szCs w:val="21"/>
                <w:lang w:bidi="ar"/>
              </w:rPr>
            </w:pPr>
            <w:r>
              <w:rPr>
                <w:kern w:val="0"/>
                <w:szCs w:val="21"/>
                <w:lang w:bidi="ar"/>
              </w:rPr>
              <w:t>15.</w:t>
            </w:r>
            <w:r>
              <w:rPr>
                <w:rFonts w:hint="eastAsia"/>
                <w:kern w:val="0"/>
                <w:szCs w:val="21"/>
                <w:lang w:bidi="ar"/>
              </w:rPr>
              <w:t>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4" w:type="dxa"/>
            <w:noWrap w:val="0"/>
            <w:vAlign w:val="center"/>
          </w:tcPr>
          <w:p>
            <w:pPr>
              <w:widowControl/>
              <w:jc w:val="left"/>
              <w:rPr>
                <w:rFonts w:hint="eastAsia" w:ascii="宋体" w:hAnsi="宋体" w:cs="宋体"/>
                <w:color w:val="000000"/>
                <w:kern w:val="0"/>
                <w:szCs w:val="21"/>
                <w:lang w:bidi="ar"/>
              </w:rPr>
            </w:pPr>
            <w:r>
              <w:rPr>
                <w:rFonts w:hint="eastAsia" w:ascii="宋体" w:hAnsi="宋体" w:cs="宋体"/>
                <w:color w:val="000000"/>
                <w:kern w:val="0"/>
                <w:szCs w:val="21"/>
                <w:lang w:bidi="ar"/>
              </w:rPr>
              <w:t>本校相对其他院校的增减率（%）</w:t>
            </w:r>
          </w:p>
        </w:tc>
        <w:tc>
          <w:tcPr>
            <w:tcW w:w="1419" w:type="dxa"/>
            <w:noWrap w:val="0"/>
            <w:vAlign w:val="center"/>
          </w:tcPr>
          <w:p>
            <w:pPr>
              <w:widowControl/>
              <w:spacing w:line="360" w:lineRule="auto"/>
              <w:jc w:val="center"/>
              <w:rPr>
                <w:color w:val="000000"/>
                <w:kern w:val="0"/>
                <w:szCs w:val="21"/>
                <w:lang w:bidi="ar"/>
              </w:rPr>
            </w:pPr>
            <w:r>
              <w:rPr>
                <w:rFonts w:hint="eastAsia"/>
                <w:color w:val="000000"/>
                <w:kern w:val="0"/>
                <w:szCs w:val="21"/>
                <w:lang w:bidi="ar"/>
              </w:rPr>
              <w:t>0</w:t>
            </w:r>
          </w:p>
        </w:tc>
        <w:tc>
          <w:tcPr>
            <w:tcW w:w="1417" w:type="dxa"/>
            <w:noWrap w:val="0"/>
            <w:vAlign w:val="center"/>
          </w:tcPr>
          <w:p>
            <w:pPr>
              <w:widowControl/>
              <w:spacing w:line="360" w:lineRule="auto"/>
              <w:jc w:val="center"/>
              <w:rPr>
                <w:color w:val="000000"/>
                <w:kern w:val="0"/>
                <w:szCs w:val="21"/>
                <w:lang w:bidi="ar"/>
              </w:rPr>
            </w:pPr>
            <w:r>
              <w:rPr>
                <w:rFonts w:hint="eastAsia"/>
                <w:color w:val="000000"/>
                <w:kern w:val="0"/>
                <w:szCs w:val="21"/>
                <w:lang w:bidi="ar"/>
              </w:rPr>
              <w:t>-31.80</w:t>
            </w:r>
          </w:p>
        </w:tc>
        <w:tc>
          <w:tcPr>
            <w:tcW w:w="1276" w:type="dxa"/>
            <w:noWrap w:val="0"/>
            <w:vAlign w:val="center"/>
          </w:tcPr>
          <w:p>
            <w:pPr>
              <w:widowControl/>
              <w:spacing w:line="360" w:lineRule="auto"/>
              <w:jc w:val="center"/>
              <w:rPr>
                <w:color w:val="000000"/>
                <w:kern w:val="0"/>
                <w:szCs w:val="21"/>
                <w:lang w:bidi="ar"/>
              </w:rPr>
            </w:pPr>
            <w:r>
              <w:rPr>
                <w:rFonts w:hint="eastAsia"/>
                <w:color w:val="000000"/>
                <w:kern w:val="0"/>
                <w:szCs w:val="21"/>
                <w:lang w:bidi="ar"/>
              </w:rPr>
              <w:t>-37.73</w:t>
            </w:r>
          </w:p>
        </w:tc>
        <w:tc>
          <w:tcPr>
            <w:tcW w:w="1326" w:type="dxa"/>
            <w:noWrap w:val="0"/>
            <w:vAlign w:val="center"/>
          </w:tcPr>
          <w:p>
            <w:pPr>
              <w:widowControl/>
              <w:spacing w:line="360" w:lineRule="auto"/>
              <w:jc w:val="center"/>
              <w:rPr>
                <w:color w:val="000000"/>
                <w:kern w:val="0"/>
                <w:szCs w:val="21"/>
                <w:lang w:bidi="ar"/>
              </w:rPr>
            </w:pPr>
            <w:r>
              <w:rPr>
                <w:rFonts w:hint="eastAsia"/>
                <w:color w:val="000000"/>
                <w:kern w:val="0"/>
                <w:szCs w:val="21"/>
                <w:lang w:bidi="ar"/>
              </w:rPr>
              <w:t>-34.51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4" w:type="dxa"/>
            <w:noWrap w:val="0"/>
            <w:vAlign w:val="center"/>
          </w:tcPr>
          <w:p>
            <w:pPr>
              <w:widowControl/>
              <w:jc w:val="left"/>
              <w:rPr>
                <w:rFonts w:ascii="宋体" w:hAnsi="宋体" w:cs="宋体"/>
                <w:color w:val="000000"/>
                <w:kern w:val="0"/>
                <w:szCs w:val="21"/>
                <w:lang w:bidi="ar"/>
              </w:rPr>
            </w:pPr>
            <w:r>
              <w:rPr>
                <w:rFonts w:hint="eastAsia" w:ascii="宋体" w:hAnsi="宋体" w:cs="宋体"/>
                <w:color w:val="000000"/>
                <w:kern w:val="0"/>
                <w:szCs w:val="21"/>
                <w:lang w:bidi="ar"/>
              </w:rPr>
              <w:t>具有博士、硕士学位教师占全体教师总数的比例（%）</w:t>
            </w:r>
          </w:p>
        </w:tc>
        <w:tc>
          <w:tcPr>
            <w:tcW w:w="1419" w:type="dxa"/>
            <w:noWrap w:val="0"/>
            <w:vAlign w:val="center"/>
          </w:tcPr>
          <w:p>
            <w:pPr>
              <w:widowControl/>
              <w:spacing w:line="360" w:lineRule="auto"/>
              <w:jc w:val="center"/>
              <w:rPr>
                <w:kern w:val="0"/>
                <w:szCs w:val="21"/>
                <w:lang w:bidi="ar"/>
              </w:rPr>
            </w:pPr>
            <w:r>
              <w:rPr>
                <w:rFonts w:hint="eastAsia"/>
                <w:kern w:val="0"/>
                <w:szCs w:val="21"/>
                <w:lang w:bidi="ar"/>
              </w:rPr>
              <w:t>56.12</w:t>
            </w:r>
          </w:p>
        </w:tc>
        <w:tc>
          <w:tcPr>
            <w:tcW w:w="1417" w:type="dxa"/>
            <w:noWrap w:val="0"/>
            <w:vAlign w:val="center"/>
          </w:tcPr>
          <w:p>
            <w:pPr>
              <w:widowControl/>
              <w:spacing w:line="360" w:lineRule="auto"/>
              <w:jc w:val="center"/>
              <w:rPr>
                <w:kern w:val="0"/>
                <w:szCs w:val="21"/>
                <w:lang w:bidi="ar"/>
              </w:rPr>
            </w:pPr>
            <w:r>
              <w:rPr>
                <w:rFonts w:hint="eastAsia"/>
                <w:kern w:val="0"/>
                <w:szCs w:val="21"/>
                <w:lang w:bidi="ar"/>
              </w:rPr>
              <w:t>52.88</w:t>
            </w:r>
          </w:p>
        </w:tc>
        <w:tc>
          <w:tcPr>
            <w:tcW w:w="1276" w:type="dxa"/>
            <w:noWrap w:val="0"/>
            <w:vAlign w:val="center"/>
          </w:tcPr>
          <w:p>
            <w:pPr>
              <w:widowControl/>
              <w:spacing w:line="360" w:lineRule="auto"/>
              <w:jc w:val="center"/>
              <w:rPr>
                <w:kern w:val="0"/>
                <w:szCs w:val="21"/>
                <w:lang w:bidi="ar"/>
              </w:rPr>
            </w:pPr>
            <w:r>
              <w:rPr>
                <w:rFonts w:hint="eastAsia"/>
                <w:kern w:val="0"/>
                <w:szCs w:val="21"/>
                <w:lang w:bidi="ar"/>
              </w:rPr>
              <w:t>64.41</w:t>
            </w:r>
          </w:p>
        </w:tc>
        <w:tc>
          <w:tcPr>
            <w:tcW w:w="1326" w:type="dxa"/>
            <w:noWrap w:val="0"/>
            <w:vAlign w:val="center"/>
          </w:tcPr>
          <w:p>
            <w:pPr>
              <w:widowControl/>
              <w:spacing w:line="360" w:lineRule="auto"/>
              <w:jc w:val="center"/>
              <w:rPr>
                <w:kern w:val="0"/>
                <w:szCs w:val="21"/>
                <w:lang w:bidi="ar"/>
              </w:rPr>
            </w:pPr>
            <w:r>
              <w:rPr>
                <w:rFonts w:hint="eastAsia"/>
                <w:kern w:val="0"/>
                <w:szCs w:val="21"/>
                <w:lang w:bidi="ar"/>
              </w:rPr>
              <w:t>56.02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4" w:type="dxa"/>
            <w:noWrap w:val="0"/>
            <w:vAlign w:val="center"/>
          </w:tcPr>
          <w:p>
            <w:pPr>
              <w:widowControl/>
              <w:jc w:val="left"/>
              <w:rPr>
                <w:rFonts w:hint="eastAsia" w:ascii="宋体" w:hAnsi="宋体" w:cs="宋体"/>
                <w:color w:val="000000"/>
                <w:kern w:val="0"/>
                <w:szCs w:val="21"/>
                <w:lang w:bidi="ar"/>
              </w:rPr>
            </w:pPr>
            <w:r>
              <w:rPr>
                <w:rFonts w:hint="eastAsia" w:ascii="宋体" w:hAnsi="宋体" w:cs="宋体"/>
                <w:color w:val="000000"/>
                <w:kern w:val="0"/>
                <w:szCs w:val="21"/>
                <w:lang w:bidi="ar"/>
              </w:rPr>
              <w:t>本校相对其他院校的增减率（%）</w:t>
            </w:r>
          </w:p>
        </w:tc>
        <w:tc>
          <w:tcPr>
            <w:tcW w:w="1419" w:type="dxa"/>
            <w:noWrap w:val="0"/>
            <w:vAlign w:val="center"/>
          </w:tcPr>
          <w:p>
            <w:pPr>
              <w:widowControl/>
              <w:spacing w:line="360" w:lineRule="auto"/>
              <w:jc w:val="center"/>
              <w:rPr>
                <w:color w:val="000000"/>
                <w:kern w:val="0"/>
                <w:szCs w:val="21"/>
                <w:lang w:bidi="ar"/>
              </w:rPr>
            </w:pPr>
            <w:r>
              <w:rPr>
                <w:rFonts w:hint="eastAsia"/>
                <w:color w:val="000000"/>
                <w:kern w:val="0"/>
                <w:szCs w:val="21"/>
                <w:lang w:bidi="ar"/>
              </w:rPr>
              <w:t>0</w:t>
            </w:r>
          </w:p>
        </w:tc>
        <w:tc>
          <w:tcPr>
            <w:tcW w:w="1417" w:type="dxa"/>
            <w:noWrap w:val="0"/>
            <w:vAlign w:val="center"/>
          </w:tcPr>
          <w:p>
            <w:pPr>
              <w:widowControl/>
              <w:spacing w:line="360" w:lineRule="auto"/>
              <w:jc w:val="center"/>
              <w:rPr>
                <w:color w:val="000000"/>
                <w:kern w:val="0"/>
                <w:szCs w:val="21"/>
                <w:lang w:bidi="ar"/>
              </w:rPr>
            </w:pPr>
            <w:r>
              <w:rPr>
                <w:rFonts w:hint="eastAsia"/>
                <w:color w:val="000000"/>
                <w:kern w:val="0"/>
                <w:szCs w:val="21"/>
                <w:lang w:bidi="ar"/>
              </w:rPr>
              <w:t>+6.13</w:t>
            </w:r>
          </w:p>
        </w:tc>
        <w:tc>
          <w:tcPr>
            <w:tcW w:w="1276" w:type="dxa"/>
            <w:noWrap w:val="0"/>
            <w:vAlign w:val="center"/>
          </w:tcPr>
          <w:p>
            <w:pPr>
              <w:widowControl/>
              <w:spacing w:line="360" w:lineRule="auto"/>
              <w:jc w:val="center"/>
              <w:rPr>
                <w:color w:val="000000"/>
                <w:kern w:val="0"/>
                <w:szCs w:val="21"/>
                <w:lang w:bidi="ar"/>
              </w:rPr>
            </w:pPr>
            <w:r>
              <w:rPr>
                <w:rFonts w:hint="eastAsia"/>
                <w:color w:val="000000"/>
                <w:kern w:val="0"/>
                <w:szCs w:val="21"/>
                <w:lang w:bidi="ar"/>
              </w:rPr>
              <w:t>-12.87</w:t>
            </w:r>
          </w:p>
        </w:tc>
        <w:tc>
          <w:tcPr>
            <w:tcW w:w="1326" w:type="dxa"/>
            <w:noWrap w:val="0"/>
            <w:vAlign w:val="center"/>
          </w:tcPr>
          <w:p>
            <w:pPr>
              <w:widowControl/>
              <w:spacing w:line="360" w:lineRule="auto"/>
              <w:jc w:val="center"/>
              <w:rPr>
                <w:color w:val="000000"/>
                <w:kern w:val="0"/>
                <w:szCs w:val="21"/>
                <w:lang w:bidi="ar"/>
              </w:rPr>
            </w:pPr>
            <w:r>
              <w:rPr>
                <w:rFonts w:hint="eastAsia"/>
                <w:color w:val="000000"/>
                <w:kern w:val="0"/>
                <w:szCs w:val="21"/>
                <w:lang w:bidi="ar"/>
              </w:rPr>
              <w:t>+0.18</w:t>
            </w:r>
          </w:p>
        </w:tc>
      </w:tr>
    </w:tbl>
    <w:p>
      <w:pPr>
        <w:keepNext w:val="0"/>
        <w:keepLines w:val="0"/>
        <w:pageBreakBefore w:val="0"/>
        <w:widowControl w:val="0"/>
        <w:kinsoku/>
        <w:wordWrap/>
        <w:overflowPunct/>
        <w:topLinePunct w:val="0"/>
        <w:autoSpaceDE/>
        <w:autoSpaceDN/>
        <w:bidi w:val="0"/>
        <w:adjustRightInd/>
        <w:snapToGrid w:val="0"/>
        <w:spacing w:line="360" w:lineRule="auto"/>
        <w:ind w:firstLine="554" w:firstLineChars="198"/>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从表9的数据对比中看到，2019年生师比为10.38:1，高于全国高职院校中位数和陕西省中位数，主要原因是一方面由于招生学生数量有所回落，另一方面由于陕西省政府实施职教资源整合后，学校与三所中职学校合并，教师总量有较大幅度增加，且聘任286名优秀的校内、外兼职、兼课教师进行理论课和实践课教学。在师资队伍的结构组成上，高学历、高职称教师所占比重有所提升，但与全国同类院校仍有差距；与其他同类院校相比较，我校总体上在高学历、高技能、专家型教师引进使用方面还存在一定差距。</w:t>
      </w:r>
    </w:p>
    <w:p>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outlineLvl w:val="1"/>
        <w:rPr>
          <w:rFonts w:hint="eastAsia" w:ascii="宋体" w:hAnsi="宋体" w:cs="宋体"/>
          <w:sz w:val="28"/>
          <w:szCs w:val="28"/>
        </w:rPr>
      </w:pPr>
      <w:bookmarkStart w:id="10" w:name="_Toc12405"/>
      <w:r>
        <w:rPr>
          <w:rFonts w:hint="eastAsia" w:ascii="宋体" w:hAnsi="宋体" w:cs="宋体"/>
          <w:b/>
          <w:bCs/>
          <w:color w:val="000000"/>
          <w:kern w:val="0"/>
          <w:sz w:val="28"/>
          <w:szCs w:val="28"/>
          <w:lang w:bidi="ar"/>
        </w:rPr>
        <w:t>（二）师资队伍“双师素质”状况</w:t>
      </w:r>
      <w:bookmarkEnd w:id="10"/>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eastAsia"/>
        </w:rPr>
      </w:pPr>
      <w:r>
        <w:rPr>
          <w:rFonts w:hint="eastAsia" w:ascii="仿宋_GB2312" w:hAnsi="仿宋_GB2312" w:eastAsia="仿宋_GB2312" w:cs="仿宋_GB2312"/>
          <w:sz w:val="28"/>
          <w:szCs w:val="28"/>
          <w:lang w:val="en-US" w:eastAsia="zh-CN"/>
        </w:rPr>
        <w:t>在2017～2019年，我校通过各种形式的活动，积极推动师资队伍建设，针对生师比实际情况，科学合理地安排教师教育教学任务，有计划安排教师参加专业培训和企业顶岗实践，鼓励教师积极获取职业资格证和职业技能证，提高双师素质水平（见表10、11）。</w:t>
      </w:r>
    </w:p>
    <w:p>
      <w:pPr>
        <w:widowControl/>
        <w:spacing w:line="360" w:lineRule="auto"/>
        <w:ind w:firstLine="236" w:firstLineChars="98"/>
        <w:jc w:val="center"/>
        <w:rPr>
          <w:rFonts w:hint="eastAsia" w:ascii="宋体" w:hAnsi="宋体" w:cs="宋体"/>
          <w:b/>
          <w:color w:val="000000"/>
          <w:kern w:val="0"/>
          <w:sz w:val="24"/>
          <w:szCs w:val="24"/>
          <w:lang w:bidi="ar"/>
        </w:rPr>
      </w:pPr>
      <w:r>
        <w:rPr>
          <w:rFonts w:hint="eastAsia" w:ascii="宋体" w:hAnsi="宋体" w:cs="宋体"/>
          <w:b/>
          <w:color w:val="000000"/>
          <w:kern w:val="0"/>
          <w:sz w:val="24"/>
          <w:szCs w:val="24"/>
          <w:lang w:bidi="ar"/>
        </w:rPr>
        <w:t>表10   2019 年学校“双师型”教师情况比较</w:t>
      </w:r>
    </w:p>
    <w:tbl>
      <w:tblPr>
        <w:tblStyle w:val="11"/>
        <w:tblW w:w="84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61"/>
        <w:gridCol w:w="1446"/>
        <w:gridCol w:w="1301"/>
        <w:gridCol w:w="15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4161" w:type="dxa"/>
            <w:noWrap w:val="0"/>
            <w:vAlign w:val="center"/>
          </w:tcPr>
          <w:p>
            <w:pPr>
              <w:widowControl/>
              <w:jc w:val="center"/>
              <w:rPr>
                <w:rFonts w:hint="eastAsia" w:ascii="宋体" w:hAnsi="宋体" w:cs="宋体"/>
                <w:b/>
                <w:color w:val="000000"/>
                <w:kern w:val="0"/>
                <w:szCs w:val="21"/>
                <w:lang w:bidi="ar"/>
              </w:rPr>
            </w:pPr>
            <w:r>
              <w:rPr>
                <w:rFonts w:hint="eastAsia" w:ascii="宋体" w:hAnsi="宋体" w:cs="宋体"/>
                <w:b/>
                <w:color w:val="000000"/>
                <w:kern w:val="0"/>
                <w:szCs w:val="21"/>
                <w:lang w:bidi="ar"/>
              </w:rPr>
              <w:t>指标名称</w:t>
            </w:r>
          </w:p>
        </w:tc>
        <w:tc>
          <w:tcPr>
            <w:tcW w:w="1446" w:type="dxa"/>
            <w:noWrap w:val="0"/>
            <w:vAlign w:val="top"/>
          </w:tcPr>
          <w:p>
            <w:pPr>
              <w:widowControl/>
              <w:jc w:val="center"/>
              <w:rPr>
                <w:rFonts w:hint="eastAsia" w:ascii="宋体" w:hAnsi="宋体" w:cs="宋体"/>
                <w:b/>
                <w:color w:val="000000"/>
                <w:kern w:val="0"/>
                <w:szCs w:val="21"/>
                <w:lang w:bidi="ar"/>
              </w:rPr>
            </w:pPr>
            <w:r>
              <w:rPr>
                <w:rFonts w:hint="eastAsia" w:ascii="宋体" w:hAnsi="宋体" w:cs="宋体"/>
                <w:b/>
                <w:color w:val="000000"/>
                <w:kern w:val="0"/>
                <w:szCs w:val="21"/>
                <w:lang w:bidi="ar"/>
              </w:rPr>
              <w:t>2017年</w:t>
            </w:r>
          </w:p>
          <w:p>
            <w:pPr>
              <w:widowControl/>
              <w:jc w:val="center"/>
              <w:rPr>
                <w:rFonts w:hint="eastAsia" w:ascii="宋体" w:hAnsi="宋体" w:cs="宋体"/>
                <w:color w:val="000000"/>
                <w:kern w:val="0"/>
                <w:szCs w:val="21"/>
                <w:lang w:bidi="ar"/>
              </w:rPr>
            </w:pPr>
            <w:r>
              <w:rPr>
                <w:rFonts w:hint="eastAsia" w:ascii="宋体" w:hAnsi="宋体" w:cs="宋体"/>
                <w:b/>
                <w:color w:val="000000"/>
                <w:kern w:val="0"/>
                <w:szCs w:val="21"/>
                <w:lang w:bidi="ar"/>
              </w:rPr>
              <w:t>指标值</w:t>
            </w:r>
          </w:p>
        </w:tc>
        <w:tc>
          <w:tcPr>
            <w:tcW w:w="1301" w:type="dxa"/>
            <w:noWrap w:val="0"/>
            <w:vAlign w:val="top"/>
          </w:tcPr>
          <w:p>
            <w:pPr>
              <w:widowControl/>
              <w:jc w:val="center"/>
              <w:rPr>
                <w:rFonts w:hint="eastAsia" w:ascii="宋体" w:hAnsi="宋体" w:cs="宋体"/>
                <w:b/>
                <w:color w:val="000000"/>
                <w:kern w:val="0"/>
                <w:szCs w:val="21"/>
                <w:lang w:bidi="ar"/>
              </w:rPr>
            </w:pPr>
            <w:r>
              <w:rPr>
                <w:rFonts w:hint="eastAsia" w:ascii="宋体" w:hAnsi="宋体" w:cs="宋体"/>
                <w:b/>
                <w:color w:val="000000"/>
                <w:kern w:val="0"/>
                <w:szCs w:val="21"/>
                <w:lang w:bidi="ar"/>
              </w:rPr>
              <w:t>2019年</w:t>
            </w:r>
          </w:p>
          <w:p>
            <w:pPr>
              <w:widowControl/>
              <w:jc w:val="center"/>
              <w:rPr>
                <w:rFonts w:hint="eastAsia" w:ascii="宋体" w:hAnsi="宋体" w:cs="宋体"/>
                <w:color w:val="000000"/>
                <w:kern w:val="0"/>
                <w:szCs w:val="21"/>
                <w:lang w:bidi="ar"/>
              </w:rPr>
            </w:pPr>
            <w:r>
              <w:rPr>
                <w:rFonts w:hint="eastAsia" w:ascii="宋体" w:hAnsi="宋体" w:cs="宋体"/>
                <w:b/>
                <w:color w:val="000000"/>
                <w:kern w:val="0"/>
                <w:szCs w:val="21"/>
                <w:lang w:bidi="ar"/>
              </w:rPr>
              <w:t>指标值</w:t>
            </w:r>
          </w:p>
        </w:tc>
        <w:tc>
          <w:tcPr>
            <w:tcW w:w="1590" w:type="dxa"/>
            <w:noWrap w:val="0"/>
            <w:vAlign w:val="top"/>
          </w:tcPr>
          <w:p>
            <w:pPr>
              <w:widowControl/>
              <w:jc w:val="left"/>
              <w:rPr>
                <w:rFonts w:hint="eastAsia" w:ascii="宋体" w:hAnsi="宋体" w:cs="宋体"/>
                <w:color w:val="000000"/>
                <w:kern w:val="0"/>
                <w:szCs w:val="21"/>
                <w:lang w:bidi="ar"/>
              </w:rPr>
            </w:pPr>
            <w:r>
              <w:rPr>
                <w:rFonts w:hint="eastAsia" w:ascii="宋体" w:hAnsi="宋体" w:cs="宋体"/>
                <w:b/>
                <w:color w:val="000000"/>
                <w:kern w:val="0"/>
                <w:szCs w:val="21"/>
                <w:lang w:bidi="ar"/>
              </w:rPr>
              <w:t>与上期相比 增(减)率（%）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4161" w:type="dxa"/>
            <w:noWrap w:val="0"/>
            <w:vAlign w:val="center"/>
          </w:tcPr>
          <w:p>
            <w:pPr>
              <w:widowControl/>
              <w:jc w:val="left"/>
              <w:rPr>
                <w:rFonts w:ascii="宋体" w:hAnsi="宋体" w:cs="宋体"/>
                <w:color w:val="000000"/>
                <w:kern w:val="0"/>
                <w:szCs w:val="21"/>
                <w:lang w:bidi="ar"/>
              </w:rPr>
            </w:pPr>
            <w:r>
              <w:rPr>
                <w:rFonts w:hint="eastAsia" w:ascii="宋体" w:hAnsi="宋体" w:cs="宋体"/>
                <w:color w:val="000000"/>
                <w:kern w:val="0"/>
                <w:szCs w:val="21"/>
                <w:lang w:bidi="ar"/>
              </w:rPr>
              <w:t>专任教师双师素质比例（%）</w:t>
            </w:r>
          </w:p>
        </w:tc>
        <w:tc>
          <w:tcPr>
            <w:tcW w:w="1446" w:type="dxa"/>
            <w:noWrap w:val="0"/>
            <w:vAlign w:val="center"/>
          </w:tcPr>
          <w:p>
            <w:pPr>
              <w:widowControl/>
              <w:spacing w:line="360" w:lineRule="auto"/>
              <w:jc w:val="center"/>
              <w:rPr>
                <w:color w:val="000000"/>
                <w:kern w:val="0"/>
                <w:szCs w:val="21"/>
                <w:lang w:bidi="ar"/>
              </w:rPr>
            </w:pPr>
            <w:r>
              <w:rPr>
                <w:color w:val="000000"/>
                <w:kern w:val="0"/>
                <w:szCs w:val="21"/>
                <w:lang w:bidi="ar"/>
              </w:rPr>
              <w:t>30.04</w:t>
            </w:r>
          </w:p>
        </w:tc>
        <w:tc>
          <w:tcPr>
            <w:tcW w:w="1301" w:type="dxa"/>
            <w:noWrap w:val="0"/>
            <w:vAlign w:val="center"/>
          </w:tcPr>
          <w:p>
            <w:pPr>
              <w:widowControl/>
              <w:spacing w:line="360" w:lineRule="auto"/>
              <w:jc w:val="center"/>
              <w:rPr>
                <w:color w:val="000000"/>
                <w:kern w:val="0"/>
                <w:szCs w:val="21"/>
                <w:lang w:bidi="ar"/>
              </w:rPr>
            </w:pPr>
            <w:r>
              <w:rPr>
                <w:color w:val="000000"/>
                <w:kern w:val="0"/>
                <w:szCs w:val="21"/>
                <w:lang w:bidi="ar"/>
              </w:rPr>
              <w:t>47.29</w:t>
            </w:r>
          </w:p>
        </w:tc>
        <w:tc>
          <w:tcPr>
            <w:tcW w:w="1590" w:type="dxa"/>
            <w:noWrap w:val="0"/>
            <w:vAlign w:val="center"/>
          </w:tcPr>
          <w:p>
            <w:pPr>
              <w:widowControl/>
              <w:spacing w:line="360" w:lineRule="auto"/>
              <w:jc w:val="center"/>
              <w:rPr>
                <w:color w:val="000000"/>
                <w:kern w:val="0"/>
                <w:szCs w:val="21"/>
                <w:lang w:bidi="ar"/>
              </w:rPr>
            </w:pPr>
            <w:r>
              <w:rPr>
                <w:rFonts w:hint="eastAsia"/>
                <w:color w:val="000000"/>
                <w:kern w:val="0"/>
                <w:szCs w:val="21"/>
                <w:lang w:bidi="ar"/>
              </w:rPr>
              <w:t>+57.42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4161" w:type="dxa"/>
            <w:noWrap w:val="0"/>
            <w:vAlign w:val="center"/>
          </w:tcPr>
          <w:p>
            <w:pPr>
              <w:widowControl/>
              <w:jc w:val="left"/>
              <w:rPr>
                <w:rFonts w:hint="eastAsia" w:ascii="宋体" w:hAnsi="宋体" w:cs="宋体"/>
                <w:color w:val="000000"/>
                <w:kern w:val="0"/>
                <w:szCs w:val="21"/>
                <w:lang w:bidi="ar"/>
              </w:rPr>
            </w:pPr>
            <w:r>
              <w:rPr>
                <w:rFonts w:hint="eastAsia" w:ascii="宋体" w:hAnsi="宋体" w:cs="宋体"/>
                <w:color w:val="000000"/>
                <w:kern w:val="0"/>
                <w:szCs w:val="21"/>
                <w:lang w:bidi="ar"/>
              </w:rPr>
              <w:t>专任教师技术专利获取率（%）</w:t>
            </w:r>
          </w:p>
        </w:tc>
        <w:tc>
          <w:tcPr>
            <w:tcW w:w="1446" w:type="dxa"/>
            <w:noWrap w:val="0"/>
            <w:vAlign w:val="center"/>
          </w:tcPr>
          <w:p>
            <w:pPr>
              <w:widowControl/>
              <w:spacing w:line="360" w:lineRule="auto"/>
              <w:jc w:val="center"/>
              <w:rPr>
                <w:color w:val="000000"/>
                <w:kern w:val="0"/>
                <w:szCs w:val="21"/>
                <w:lang w:bidi="ar"/>
              </w:rPr>
            </w:pPr>
            <w:r>
              <w:rPr>
                <w:color w:val="000000"/>
                <w:kern w:val="0"/>
                <w:szCs w:val="21"/>
                <w:lang w:bidi="ar"/>
              </w:rPr>
              <w:t>0</w:t>
            </w:r>
          </w:p>
        </w:tc>
        <w:tc>
          <w:tcPr>
            <w:tcW w:w="1301" w:type="dxa"/>
            <w:noWrap w:val="0"/>
            <w:vAlign w:val="center"/>
          </w:tcPr>
          <w:p>
            <w:pPr>
              <w:widowControl/>
              <w:spacing w:line="360" w:lineRule="auto"/>
              <w:jc w:val="center"/>
              <w:rPr>
                <w:color w:val="000000"/>
                <w:kern w:val="0"/>
                <w:szCs w:val="21"/>
                <w:lang w:bidi="ar"/>
              </w:rPr>
            </w:pPr>
            <w:r>
              <w:rPr>
                <w:color w:val="000000"/>
                <w:kern w:val="0"/>
                <w:szCs w:val="21"/>
                <w:lang w:bidi="ar"/>
              </w:rPr>
              <w:t>1</w:t>
            </w:r>
          </w:p>
        </w:tc>
        <w:tc>
          <w:tcPr>
            <w:tcW w:w="1590" w:type="dxa"/>
            <w:noWrap w:val="0"/>
            <w:vAlign w:val="center"/>
          </w:tcPr>
          <w:p>
            <w:pPr>
              <w:widowControl/>
              <w:spacing w:line="360" w:lineRule="auto"/>
              <w:jc w:val="center"/>
              <w:rPr>
                <w:color w:val="000000"/>
                <w:kern w:val="0"/>
                <w:szCs w:val="21"/>
                <w:lang w:bidi="ar"/>
              </w:rPr>
            </w:pPr>
            <w:r>
              <w:rPr>
                <w:rFonts w:hint="eastAsia"/>
                <w:color w:val="000000"/>
                <w:kern w:val="0"/>
                <w:szCs w:val="21"/>
                <w:lang w:bidi="ar"/>
              </w:rPr>
              <w:t>+100</w:t>
            </w:r>
          </w:p>
        </w:tc>
      </w:tr>
    </w:tbl>
    <w:p>
      <w:pPr>
        <w:widowControl/>
        <w:spacing w:line="360" w:lineRule="auto"/>
        <w:jc w:val="both"/>
        <w:rPr>
          <w:rFonts w:hint="eastAsia" w:ascii="宋体" w:hAnsi="宋体" w:cs="宋体"/>
          <w:b/>
          <w:color w:val="000000"/>
          <w:kern w:val="0"/>
          <w:sz w:val="24"/>
          <w:szCs w:val="24"/>
          <w:lang w:bidi="ar"/>
        </w:rPr>
      </w:pPr>
    </w:p>
    <w:p>
      <w:pPr>
        <w:widowControl/>
        <w:spacing w:line="360" w:lineRule="auto"/>
        <w:jc w:val="both"/>
        <w:rPr>
          <w:rFonts w:hint="eastAsia" w:ascii="宋体" w:hAnsi="宋体" w:eastAsia="宋体" w:cs="宋体"/>
          <w:b/>
          <w:color w:val="000000"/>
          <w:kern w:val="0"/>
          <w:sz w:val="24"/>
          <w:szCs w:val="24"/>
          <w:lang w:val="en-US" w:eastAsia="zh-CN" w:bidi="ar"/>
        </w:rPr>
      </w:pPr>
      <w:r>
        <w:rPr>
          <w:rFonts w:hint="eastAsia" w:ascii="宋体" w:hAnsi="宋体" w:cs="宋体"/>
          <w:b/>
          <w:color w:val="000000"/>
          <w:kern w:val="0"/>
          <w:sz w:val="24"/>
          <w:szCs w:val="24"/>
          <w:lang w:bidi="ar"/>
        </w:rPr>
        <w:t>表11  2019年学校“双师素质”教师占专任教师比例与全国同类院校比较</w:t>
      </w:r>
      <w:r>
        <w:rPr>
          <w:rFonts w:hint="eastAsia" w:ascii="宋体" w:hAnsi="宋体" w:cs="宋体"/>
          <w:b/>
          <w:color w:val="000000"/>
          <w:kern w:val="0"/>
          <w:sz w:val="24"/>
          <w:szCs w:val="24"/>
          <w:lang w:val="en-US" w:eastAsia="zh-CN" w:bidi="ar"/>
        </w:rPr>
        <w:t>分析</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36"/>
        <w:gridCol w:w="1570"/>
        <w:gridCol w:w="1197"/>
        <w:gridCol w:w="1272"/>
        <w:gridCol w:w="1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136" w:type="dxa"/>
            <w:noWrap w:val="0"/>
            <w:vAlign w:val="top"/>
          </w:tcPr>
          <w:p>
            <w:pPr>
              <w:widowControl/>
              <w:ind w:firstLine="1240" w:firstLineChars="588"/>
              <w:jc w:val="left"/>
              <w:rPr>
                <w:rFonts w:hint="eastAsia" w:ascii="宋体" w:hAnsi="宋体" w:cs="宋体"/>
                <w:b/>
                <w:kern w:val="0"/>
                <w:szCs w:val="21"/>
                <w:lang w:bidi="ar"/>
              </w:rPr>
            </w:pPr>
            <w:r>
              <w:rPr>
                <w:rFonts w:hint="eastAsia" w:ascii="宋体" w:hAnsi="宋体" w:cs="宋体"/>
                <w:b/>
                <w:kern w:val="0"/>
                <w:szCs w:val="21"/>
              </w:rPr>
              <mc:AlternateContent>
                <mc:Choice Requires="wps">
                  <w:drawing>
                    <wp:anchor distT="0" distB="0" distL="114300" distR="114300" simplePos="0" relativeHeight="251661312" behindDoc="0" locked="0" layoutInCell="1" allowOverlap="1">
                      <wp:simplePos x="0" y="0"/>
                      <wp:positionH relativeFrom="column">
                        <wp:posOffset>-53975</wp:posOffset>
                      </wp:positionH>
                      <wp:positionV relativeFrom="paragraph">
                        <wp:posOffset>3175</wp:posOffset>
                      </wp:positionV>
                      <wp:extent cx="1972310" cy="370840"/>
                      <wp:effectExtent l="635" t="4445" r="8255" b="5715"/>
                      <wp:wrapNone/>
                      <wp:docPr id="5" name="直接箭头连接符 5"/>
                      <wp:cNvGraphicFramePr/>
                      <a:graphic xmlns:a="http://schemas.openxmlformats.org/drawingml/2006/main">
                        <a:graphicData uri="http://schemas.microsoft.com/office/word/2010/wordprocessingShape">
                          <wps:wsp>
                            <wps:cNvCnPr/>
                            <wps:spPr>
                              <a:xfrm>
                                <a:off x="0" y="0"/>
                                <a:ext cx="1972310" cy="37084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4.25pt;margin-top:0.25pt;height:29.2pt;width:155.3pt;z-index:251661312;mso-width-relative:page;mso-height-relative:page;" filled="f" stroked="t" coordsize="21600,21600" o:gfxdata="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xvZeWdUA&#10;AAAGAQAADwAAAAAAAAABACAAAAAiAAAAZHJzL2Rvd25yZXYueG1sUEsBAhQAFAAAAAgAh07iQIiA&#10;V1vpAQAAowMAAA4AAAAAAAAAAQAgAAAAJAEAAGRycy9lMm9Eb2MueG1sUEsFBgAAAAAGAAYAWQEA&#10;AH8FAAAAAA==&#10;">
                      <v:fill on="f" focussize="0,0"/>
                      <v:stroke color="#000000" joinstyle="round"/>
                      <v:imagedata o:title=""/>
                      <o:lock v:ext="edit" aspectratio="f"/>
                    </v:shape>
                  </w:pict>
                </mc:Fallback>
              </mc:AlternateContent>
            </w:r>
            <w:r>
              <w:rPr>
                <w:rFonts w:hint="eastAsia" w:ascii="宋体" w:hAnsi="宋体" w:cs="宋体"/>
                <w:b/>
                <w:kern w:val="0"/>
                <w:szCs w:val="21"/>
                <w:lang w:bidi="ar"/>
              </w:rPr>
              <w:t>项目</w:t>
            </w:r>
          </w:p>
          <w:p>
            <w:pPr>
              <w:widowControl/>
              <w:jc w:val="left"/>
              <w:rPr>
                <w:rFonts w:hint="eastAsia" w:ascii="宋体" w:hAnsi="宋体" w:cs="宋体"/>
                <w:b/>
                <w:kern w:val="0"/>
                <w:szCs w:val="21"/>
                <w:lang w:bidi="ar"/>
              </w:rPr>
            </w:pPr>
            <w:r>
              <w:rPr>
                <w:rFonts w:hint="eastAsia" w:ascii="宋体" w:hAnsi="宋体" w:cs="宋体"/>
                <w:b/>
                <w:kern w:val="0"/>
                <w:szCs w:val="21"/>
                <w:lang w:bidi="ar"/>
              </w:rPr>
              <w:t>比较指标</w:t>
            </w:r>
          </w:p>
        </w:tc>
        <w:tc>
          <w:tcPr>
            <w:tcW w:w="1570" w:type="dxa"/>
            <w:noWrap w:val="0"/>
            <w:vAlign w:val="center"/>
          </w:tcPr>
          <w:p>
            <w:pPr>
              <w:widowControl/>
              <w:spacing w:line="360" w:lineRule="auto"/>
              <w:jc w:val="center"/>
              <w:rPr>
                <w:rFonts w:hint="eastAsia" w:ascii="宋体" w:hAnsi="宋体" w:cs="宋体"/>
                <w:b/>
                <w:kern w:val="0"/>
                <w:szCs w:val="21"/>
                <w:lang w:bidi="ar"/>
              </w:rPr>
            </w:pPr>
            <w:r>
              <w:rPr>
                <w:rFonts w:hint="eastAsia" w:ascii="宋体" w:hAnsi="宋体" w:cs="宋体"/>
                <w:b/>
                <w:kern w:val="0"/>
                <w:szCs w:val="21"/>
                <w:lang w:bidi="ar"/>
              </w:rPr>
              <w:t>学校指标值</w:t>
            </w:r>
          </w:p>
        </w:tc>
        <w:tc>
          <w:tcPr>
            <w:tcW w:w="1197" w:type="dxa"/>
            <w:noWrap w:val="0"/>
            <w:vAlign w:val="center"/>
          </w:tcPr>
          <w:p>
            <w:pPr>
              <w:widowControl/>
              <w:jc w:val="center"/>
              <w:rPr>
                <w:rFonts w:hint="eastAsia" w:ascii="宋体" w:hAnsi="宋体" w:cs="宋体"/>
                <w:b/>
                <w:kern w:val="0"/>
                <w:szCs w:val="21"/>
                <w:lang w:bidi="ar"/>
              </w:rPr>
            </w:pPr>
            <w:r>
              <w:rPr>
                <w:rFonts w:hint="eastAsia" w:ascii="宋体" w:hAnsi="宋体" w:cs="宋体"/>
                <w:b/>
                <w:kern w:val="0"/>
                <w:szCs w:val="21"/>
                <w:lang w:bidi="ar"/>
              </w:rPr>
              <w:t>全国</w:t>
            </w:r>
          </w:p>
          <w:p>
            <w:pPr>
              <w:widowControl/>
              <w:jc w:val="center"/>
              <w:rPr>
                <w:rFonts w:hint="eastAsia" w:ascii="宋体" w:hAnsi="宋体" w:cs="宋体"/>
                <w:b/>
                <w:kern w:val="0"/>
                <w:szCs w:val="21"/>
                <w:lang w:bidi="ar"/>
              </w:rPr>
            </w:pPr>
            <w:r>
              <w:rPr>
                <w:rFonts w:hint="eastAsia" w:ascii="宋体" w:hAnsi="宋体" w:cs="宋体"/>
                <w:b/>
                <w:kern w:val="0"/>
                <w:szCs w:val="21"/>
                <w:lang w:bidi="ar"/>
              </w:rPr>
              <w:t>中位数</w:t>
            </w:r>
          </w:p>
        </w:tc>
        <w:tc>
          <w:tcPr>
            <w:tcW w:w="1272" w:type="dxa"/>
            <w:noWrap w:val="0"/>
            <w:vAlign w:val="center"/>
          </w:tcPr>
          <w:p>
            <w:pPr>
              <w:widowControl/>
              <w:jc w:val="center"/>
              <w:rPr>
                <w:rFonts w:hint="eastAsia" w:ascii="宋体" w:hAnsi="宋体" w:cs="宋体"/>
                <w:b/>
                <w:kern w:val="0"/>
                <w:szCs w:val="21"/>
                <w:lang w:bidi="ar"/>
              </w:rPr>
            </w:pPr>
            <w:r>
              <w:rPr>
                <w:rFonts w:hint="eastAsia" w:ascii="宋体" w:hAnsi="宋体" w:cs="宋体"/>
                <w:b/>
                <w:kern w:val="0"/>
                <w:szCs w:val="21"/>
                <w:lang w:bidi="ar"/>
              </w:rPr>
              <w:t>全国同类</w:t>
            </w:r>
          </w:p>
          <w:p>
            <w:pPr>
              <w:widowControl/>
              <w:jc w:val="center"/>
              <w:rPr>
                <w:rFonts w:hint="eastAsia" w:ascii="宋体" w:hAnsi="宋体" w:cs="宋体"/>
                <w:b/>
                <w:kern w:val="0"/>
                <w:szCs w:val="21"/>
                <w:lang w:bidi="ar"/>
              </w:rPr>
            </w:pPr>
            <w:r>
              <w:rPr>
                <w:rFonts w:hint="eastAsia" w:ascii="宋体" w:hAnsi="宋体" w:cs="宋体"/>
                <w:b/>
                <w:kern w:val="0"/>
                <w:szCs w:val="21"/>
                <w:lang w:bidi="ar"/>
              </w:rPr>
              <w:t>中位数</w:t>
            </w:r>
          </w:p>
        </w:tc>
        <w:tc>
          <w:tcPr>
            <w:tcW w:w="1322" w:type="dxa"/>
            <w:noWrap w:val="0"/>
            <w:vAlign w:val="center"/>
          </w:tcPr>
          <w:p>
            <w:pPr>
              <w:widowControl/>
              <w:jc w:val="center"/>
              <w:rPr>
                <w:rFonts w:hint="eastAsia" w:ascii="宋体" w:hAnsi="宋体" w:cs="宋体"/>
                <w:b/>
                <w:kern w:val="0"/>
                <w:szCs w:val="21"/>
                <w:lang w:bidi="ar"/>
              </w:rPr>
            </w:pPr>
            <w:r>
              <w:rPr>
                <w:rFonts w:hint="eastAsia" w:ascii="宋体" w:hAnsi="宋体" w:cs="宋体"/>
                <w:b/>
                <w:kern w:val="0"/>
                <w:szCs w:val="21"/>
                <w:lang w:bidi="ar"/>
              </w:rPr>
              <w:t>陕西省</w:t>
            </w:r>
          </w:p>
          <w:p>
            <w:pPr>
              <w:widowControl/>
              <w:jc w:val="center"/>
              <w:rPr>
                <w:rFonts w:hint="eastAsia" w:ascii="宋体" w:hAnsi="宋体" w:cs="宋体"/>
                <w:b/>
                <w:kern w:val="0"/>
                <w:szCs w:val="21"/>
                <w:lang w:bidi="ar"/>
              </w:rPr>
            </w:pPr>
            <w:r>
              <w:rPr>
                <w:rFonts w:hint="eastAsia" w:ascii="宋体" w:hAnsi="宋体" w:cs="宋体"/>
                <w:b/>
                <w:kern w:val="0"/>
                <w:szCs w:val="21"/>
                <w:lang w:bidi="ar"/>
              </w:rPr>
              <w:t>中位数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3136" w:type="dxa"/>
            <w:noWrap w:val="0"/>
            <w:vAlign w:val="center"/>
          </w:tcPr>
          <w:p>
            <w:pPr>
              <w:widowControl/>
              <w:jc w:val="left"/>
              <w:rPr>
                <w:rFonts w:ascii="宋体" w:hAnsi="宋体" w:cs="宋体"/>
                <w:kern w:val="0"/>
                <w:szCs w:val="21"/>
                <w:lang w:bidi="ar"/>
              </w:rPr>
            </w:pPr>
            <w:r>
              <w:rPr>
                <w:rFonts w:hint="eastAsia" w:ascii="宋体" w:hAnsi="宋体" w:cs="宋体"/>
                <w:kern w:val="0"/>
                <w:szCs w:val="21"/>
                <w:lang w:bidi="ar"/>
              </w:rPr>
              <w:t>专任教师双师素质比例（%）</w:t>
            </w:r>
          </w:p>
        </w:tc>
        <w:tc>
          <w:tcPr>
            <w:tcW w:w="1570" w:type="dxa"/>
            <w:noWrap w:val="0"/>
            <w:vAlign w:val="center"/>
          </w:tcPr>
          <w:p>
            <w:pPr>
              <w:widowControl/>
              <w:spacing w:line="360" w:lineRule="auto"/>
              <w:jc w:val="center"/>
              <w:rPr>
                <w:kern w:val="0"/>
                <w:szCs w:val="21"/>
                <w:lang w:bidi="ar"/>
              </w:rPr>
            </w:pPr>
            <w:r>
              <w:rPr>
                <w:kern w:val="0"/>
                <w:szCs w:val="21"/>
                <w:lang w:bidi="ar"/>
              </w:rPr>
              <w:t>47.29</w:t>
            </w:r>
          </w:p>
        </w:tc>
        <w:tc>
          <w:tcPr>
            <w:tcW w:w="1197" w:type="dxa"/>
            <w:noWrap w:val="0"/>
            <w:vAlign w:val="center"/>
          </w:tcPr>
          <w:p>
            <w:pPr>
              <w:widowControl/>
              <w:spacing w:line="360" w:lineRule="auto"/>
              <w:jc w:val="center"/>
              <w:rPr>
                <w:kern w:val="0"/>
                <w:szCs w:val="21"/>
                <w:lang w:bidi="ar"/>
              </w:rPr>
            </w:pPr>
            <w:r>
              <w:rPr>
                <w:rFonts w:hint="eastAsia"/>
                <w:kern w:val="0"/>
                <w:szCs w:val="21"/>
                <w:lang w:bidi="ar"/>
              </w:rPr>
              <w:t>56.07</w:t>
            </w:r>
          </w:p>
        </w:tc>
        <w:tc>
          <w:tcPr>
            <w:tcW w:w="1272" w:type="dxa"/>
            <w:noWrap w:val="0"/>
            <w:vAlign w:val="center"/>
          </w:tcPr>
          <w:p>
            <w:pPr>
              <w:widowControl/>
              <w:spacing w:line="360" w:lineRule="auto"/>
              <w:jc w:val="center"/>
              <w:rPr>
                <w:kern w:val="0"/>
                <w:szCs w:val="21"/>
                <w:lang w:bidi="ar"/>
              </w:rPr>
            </w:pPr>
            <w:r>
              <w:rPr>
                <w:rFonts w:hint="eastAsia"/>
                <w:kern w:val="0"/>
                <w:szCs w:val="21"/>
                <w:lang w:bidi="ar"/>
              </w:rPr>
              <w:t>56.18</w:t>
            </w:r>
          </w:p>
        </w:tc>
        <w:tc>
          <w:tcPr>
            <w:tcW w:w="1322" w:type="dxa"/>
            <w:noWrap w:val="0"/>
            <w:vAlign w:val="center"/>
          </w:tcPr>
          <w:p>
            <w:pPr>
              <w:widowControl/>
              <w:spacing w:line="360" w:lineRule="auto"/>
              <w:jc w:val="center"/>
              <w:rPr>
                <w:kern w:val="0"/>
                <w:szCs w:val="21"/>
                <w:lang w:bidi="ar"/>
              </w:rPr>
            </w:pPr>
            <w:r>
              <w:rPr>
                <w:rFonts w:hint="eastAsia"/>
                <w:kern w:val="0"/>
                <w:szCs w:val="21"/>
                <w:lang w:bidi="ar"/>
              </w:rPr>
              <w:t>47.62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3136" w:type="dxa"/>
            <w:noWrap w:val="0"/>
            <w:vAlign w:val="center"/>
          </w:tcPr>
          <w:p>
            <w:pPr>
              <w:widowControl/>
              <w:jc w:val="left"/>
              <w:rPr>
                <w:rFonts w:hint="eastAsia" w:ascii="宋体" w:hAnsi="宋体" w:cs="宋体"/>
                <w:kern w:val="0"/>
                <w:szCs w:val="21"/>
                <w:lang w:bidi="ar"/>
              </w:rPr>
            </w:pPr>
            <w:r>
              <w:rPr>
                <w:rFonts w:hint="eastAsia" w:ascii="宋体" w:hAnsi="宋体" w:cs="宋体"/>
                <w:kern w:val="0"/>
                <w:szCs w:val="21"/>
                <w:lang w:bidi="ar"/>
              </w:rPr>
              <w:t>本校相对其他院校增减百分点</w:t>
            </w:r>
          </w:p>
        </w:tc>
        <w:tc>
          <w:tcPr>
            <w:tcW w:w="1570" w:type="dxa"/>
            <w:noWrap w:val="0"/>
            <w:vAlign w:val="center"/>
          </w:tcPr>
          <w:p>
            <w:pPr>
              <w:widowControl/>
              <w:spacing w:line="360" w:lineRule="auto"/>
              <w:jc w:val="center"/>
              <w:rPr>
                <w:kern w:val="0"/>
                <w:szCs w:val="21"/>
                <w:lang w:bidi="ar"/>
              </w:rPr>
            </w:pPr>
            <w:r>
              <w:rPr>
                <w:kern w:val="0"/>
                <w:szCs w:val="21"/>
                <w:lang w:bidi="ar"/>
              </w:rPr>
              <w:t>0</w:t>
            </w:r>
          </w:p>
        </w:tc>
        <w:tc>
          <w:tcPr>
            <w:tcW w:w="1197" w:type="dxa"/>
            <w:noWrap w:val="0"/>
            <w:vAlign w:val="center"/>
          </w:tcPr>
          <w:p>
            <w:pPr>
              <w:widowControl/>
              <w:spacing w:line="360" w:lineRule="auto"/>
              <w:jc w:val="center"/>
              <w:rPr>
                <w:kern w:val="0"/>
                <w:szCs w:val="21"/>
                <w:lang w:bidi="ar"/>
              </w:rPr>
            </w:pPr>
            <w:r>
              <w:rPr>
                <w:rFonts w:hint="eastAsia"/>
                <w:kern w:val="0"/>
                <w:szCs w:val="21"/>
                <w:lang w:bidi="ar"/>
              </w:rPr>
              <w:t>-15.66</w:t>
            </w:r>
          </w:p>
        </w:tc>
        <w:tc>
          <w:tcPr>
            <w:tcW w:w="1272" w:type="dxa"/>
            <w:noWrap w:val="0"/>
            <w:vAlign w:val="center"/>
          </w:tcPr>
          <w:p>
            <w:pPr>
              <w:widowControl/>
              <w:spacing w:line="360" w:lineRule="auto"/>
              <w:jc w:val="center"/>
              <w:rPr>
                <w:kern w:val="0"/>
                <w:szCs w:val="21"/>
                <w:lang w:bidi="ar"/>
              </w:rPr>
            </w:pPr>
            <w:r>
              <w:rPr>
                <w:rFonts w:hint="eastAsia"/>
                <w:kern w:val="0"/>
                <w:szCs w:val="21"/>
                <w:lang w:bidi="ar"/>
              </w:rPr>
              <w:t>-15.82</w:t>
            </w:r>
          </w:p>
        </w:tc>
        <w:tc>
          <w:tcPr>
            <w:tcW w:w="1322" w:type="dxa"/>
            <w:noWrap w:val="0"/>
            <w:vAlign w:val="center"/>
          </w:tcPr>
          <w:p>
            <w:pPr>
              <w:widowControl/>
              <w:spacing w:line="360" w:lineRule="auto"/>
              <w:jc w:val="center"/>
              <w:rPr>
                <w:kern w:val="0"/>
                <w:szCs w:val="21"/>
                <w:lang w:bidi="ar"/>
              </w:rPr>
            </w:pPr>
            <w:r>
              <w:rPr>
                <w:rFonts w:hint="eastAsia"/>
                <w:kern w:val="0"/>
                <w:szCs w:val="21"/>
                <w:lang w:bidi="ar"/>
              </w:rPr>
              <w:t>-0.69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3136" w:type="dxa"/>
            <w:noWrap w:val="0"/>
            <w:vAlign w:val="center"/>
          </w:tcPr>
          <w:p>
            <w:pPr>
              <w:widowControl/>
              <w:jc w:val="left"/>
              <w:rPr>
                <w:rFonts w:hint="eastAsia" w:ascii="宋体" w:hAnsi="宋体" w:cs="宋体"/>
                <w:kern w:val="0"/>
                <w:szCs w:val="21"/>
                <w:lang w:bidi="ar"/>
              </w:rPr>
            </w:pPr>
            <w:r>
              <w:rPr>
                <w:rFonts w:hint="eastAsia" w:ascii="宋体" w:hAnsi="宋体" w:cs="宋体"/>
                <w:kern w:val="0"/>
                <w:szCs w:val="21"/>
                <w:lang w:bidi="ar"/>
              </w:rPr>
              <w:t>专任教师技术专利获取率（%）</w:t>
            </w:r>
          </w:p>
        </w:tc>
        <w:tc>
          <w:tcPr>
            <w:tcW w:w="1570" w:type="dxa"/>
            <w:noWrap w:val="0"/>
            <w:vAlign w:val="center"/>
          </w:tcPr>
          <w:p>
            <w:pPr>
              <w:widowControl/>
              <w:spacing w:line="360" w:lineRule="auto"/>
              <w:jc w:val="center"/>
              <w:rPr>
                <w:kern w:val="0"/>
                <w:szCs w:val="21"/>
                <w:lang w:bidi="ar"/>
              </w:rPr>
            </w:pPr>
            <w:r>
              <w:rPr>
                <w:kern w:val="0"/>
                <w:szCs w:val="21"/>
                <w:lang w:bidi="ar"/>
              </w:rPr>
              <w:t>1</w:t>
            </w:r>
          </w:p>
        </w:tc>
        <w:tc>
          <w:tcPr>
            <w:tcW w:w="1197" w:type="dxa"/>
            <w:noWrap w:val="0"/>
            <w:vAlign w:val="center"/>
          </w:tcPr>
          <w:p>
            <w:pPr>
              <w:widowControl/>
              <w:spacing w:line="360" w:lineRule="auto"/>
              <w:jc w:val="center"/>
              <w:rPr>
                <w:kern w:val="0"/>
                <w:szCs w:val="21"/>
                <w:lang w:bidi="ar"/>
              </w:rPr>
            </w:pPr>
            <w:r>
              <w:rPr>
                <w:kern w:val="0"/>
                <w:szCs w:val="21"/>
                <w:lang w:bidi="ar"/>
              </w:rPr>
              <w:t>2.79</w:t>
            </w:r>
          </w:p>
        </w:tc>
        <w:tc>
          <w:tcPr>
            <w:tcW w:w="1272" w:type="dxa"/>
            <w:noWrap w:val="0"/>
            <w:vAlign w:val="center"/>
          </w:tcPr>
          <w:p>
            <w:pPr>
              <w:widowControl/>
              <w:spacing w:line="360" w:lineRule="auto"/>
              <w:jc w:val="center"/>
              <w:rPr>
                <w:kern w:val="0"/>
                <w:szCs w:val="21"/>
                <w:lang w:bidi="ar"/>
              </w:rPr>
            </w:pPr>
            <w:r>
              <w:rPr>
                <w:kern w:val="0"/>
                <w:szCs w:val="21"/>
                <w:lang w:bidi="ar"/>
              </w:rPr>
              <w:t>1.03</w:t>
            </w:r>
          </w:p>
        </w:tc>
        <w:tc>
          <w:tcPr>
            <w:tcW w:w="1322" w:type="dxa"/>
            <w:noWrap w:val="0"/>
            <w:vAlign w:val="center"/>
          </w:tcPr>
          <w:p>
            <w:pPr>
              <w:widowControl/>
              <w:spacing w:line="360" w:lineRule="auto"/>
              <w:jc w:val="center"/>
              <w:rPr>
                <w:kern w:val="0"/>
                <w:szCs w:val="21"/>
                <w:lang w:bidi="ar"/>
              </w:rPr>
            </w:pPr>
            <w:r>
              <w:rPr>
                <w:kern w:val="0"/>
                <w:szCs w:val="21"/>
                <w:lang w:bidi="ar"/>
              </w:rPr>
              <w:t>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3136" w:type="dxa"/>
            <w:noWrap w:val="0"/>
            <w:vAlign w:val="center"/>
          </w:tcPr>
          <w:p>
            <w:pPr>
              <w:widowControl/>
              <w:jc w:val="left"/>
              <w:rPr>
                <w:rFonts w:hint="eastAsia" w:ascii="宋体" w:hAnsi="宋体" w:cs="宋体"/>
                <w:kern w:val="0"/>
                <w:szCs w:val="21"/>
                <w:lang w:bidi="ar"/>
              </w:rPr>
            </w:pPr>
            <w:r>
              <w:rPr>
                <w:rFonts w:hint="eastAsia" w:ascii="宋体" w:hAnsi="宋体" w:cs="宋体"/>
                <w:kern w:val="0"/>
                <w:szCs w:val="21"/>
                <w:lang w:bidi="ar"/>
              </w:rPr>
              <w:t>本校相对其他院校增减百分点</w:t>
            </w:r>
          </w:p>
        </w:tc>
        <w:tc>
          <w:tcPr>
            <w:tcW w:w="1570" w:type="dxa"/>
            <w:noWrap w:val="0"/>
            <w:vAlign w:val="center"/>
          </w:tcPr>
          <w:p>
            <w:pPr>
              <w:widowControl/>
              <w:spacing w:line="360" w:lineRule="auto"/>
              <w:jc w:val="center"/>
              <w:rPr>
                <w:kern w:val="0"/>
                <w:szCs w:val="21"/>
                <w:lang w:bidi="ar"/>
              </w:rPr>
            </w:pPr>
            <w:r>
              <w:rPr>
                <w:kern w:val="0"/>
                <w:szCs w:val="21"/>
                <w:lang w:bidi="ar"/>
              </w:rPr>
              <w:t>0</w:t>
            </w:r>
          </w:p>
        </w:tc>
        <w:tc>
          <w:tcPr>
            <w:tcW w:w="1197" w:type="dxa"/>
            <w:noWrap w:val="0"/>
            <w:vAlign w:val="center"/>
          </w:tcPr>
          <w:p>
            <w:pPr>
              <w:widowControl/>
              <w:spacing w:line="360" w:lineRule="auto"/>
              <w:jc w:val="center"/>
              <w:rPr>
                <w:kern w:val="0"/>
                <w:szCs w:val="21"/>
                <w:lang w:bidi="ar"/>
              </w:rPr>
            </w:pPr>
            <w:r>
              <w:rPr>
                <w:rFonts w:hint="eastAsia"/>
                <w:kern w:val="0"/>
                <w:szCs w:val="21"/>
                <w:lang w:bidi="ar"/>
              </w:rPr>
              <w:t>-64.16</w:t>
            </w:r>
          </w:p>
        </w:tc>
        <w:tc>
          <w:tcPr>
            <w:tcW w:w="1272" w:type="dxa"/>
            <w:noWrap w:val="0"/>
            <w:vAlign w:val="center"/>
          </w:tcPr>
          <w:p>
            <w:pPr>
              <w:widowControl/>
              <w:spacing w:line="360" w:lineRule="auto"/>
              <w:jc w:val="center"/>
              <w:rPr>
                <w:kern w:val="0"/>
                <w:szCs w:val="21"/>
                <w:lang w:bidi="ar"/>
              </w:rPr>
            </w:pPr>
            <w:r>
              <w:rPr>
                <w:rFonts w:hint="eastAsia"/>
                <w:kern w:val="0"/>
                <w:szCs w:val="21"/>
                <w:lang w:bidi="ar"/>
              </w:rPr>
              <w:t>-2.91</w:t>
            </w:r>
          </w:p>
        </w:tc>
        <w:tc>
          <w:tcPr>
            <w:tcW w:w="1322" w:type="dxa"/>
            <w:noWrap w:val="0"/>
            <w:vAlign w:val="center"/>
          </w:tcPr>
          <w:p>
            <w:pPr>
              <w:widowControl/>
              <w:spacing w:line="360" w:lineRule="auto"/>
              <w:jc w:val="center"/>
              <w:rPr>
                <w:kern w:val="0"/>
                <w:szCs w:val="21"/>
                <w:lang w:bidi="ar"/>
              </w:rPr>
            </w:pPr>
            <w:r>
              <w:rPr>
                <w:rFonts w:hint="eastAsia"/>
                <w:kern w:val="0"/>
                <w:szCs w:val="21"/>
                <w:lang w:bidi="ar"/>
              </w:rPr>
              <w:t>-50.74</w:t>
            </w:r>
          </w:p>
        </w:tc>
      </w:tr>
    </w:tbl>
    <w:p>
      <w:pPr>
        <w:keepNext w:val="0"/>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eastAsia"/>
          <w:sz w:val="28"/>
          <w:szCs w:val="28"/>
        </w:rPr>
      </w:pPr>
      <w:r>
        <w:rPr>
          <w:rFonts w:hint="eastAsia" w:ascii="仿宋_GB2312" w:hAnsi="仿宋_GB2312" w:eastAsia="仿宋_GB2312" w:cs="仿宋_GB2312"/>
          <w:sz w:val="28"/>
          <w:szCs w:val="28"/>
          <w:lang w:val="en-US" w:eastAsia="zh-CN"/>
        </w:rPr>
        <w:t>学校2019年“双师型”教师数为236人，占全体专任教师的47.29%，较2017年有较大优化，按地区比较，我校位于陕西中位数，按全国同类院校比较，远低于中位数。总体来看，我校“双师型”教师数量经过近三年的建设发展，整体情况得到大幅提升，但与全国同类院校相比仍有一定差距。</w:t>
      </w:r>
    </w:p>
    <w:p>
      <w:pPr>
        <w:keepNext w:val="0"/>
        <w:keepLines w:val="0"/>
        <w:pageBreakBefore w:val="0"/>
        <w:widowControl w:val="0"/>
        <w:kinsoku/>
        <w:wordWrap/>
        <w:overflowPunct/>
        <w:topLinePunct w:val="0"/>
        <w:autoSpaceDE w:val="0"/>
        <w:autoSpaceDN w:val="0"/>
        <w:bidi w:val="0"/>
        <w:adjustRightInd w:val="0"/>
        <w:snapToGrid/>
        <w:spacing w:line="560" w:lineRule="exact"/>
        <w:ind w:firstLine="562" w:firstLineChars="200"/>
        <w:jc w:val="left"/>
        <w:textAlignment w:val="auto"/>
        <w:outlineLvl w:val="1"/>
        <w:rPr>
          <w:rFonts w:hint="eastAsia" w:ascii="宋体" w:hAnsi="宋体" w:eastAsia="宋体" w:cs="宋体"/>
          <w:b/>
          <w:bCs/>
          <w:color w:val="000000"/>
          <w:kern w:val="0"/>
          <w:sz w:val="28"/>
          <w:szCs w:val="28"/>
          <w:lang w:eastAsia="zh-CN" w:bidi="ar"/>
        </w:rPr>
      </w:pPr>
      <w:bookmarkStart w:id="11" w:name="_Toc20617"/>
      <w:r>
        <w:rPr>
          <w:rFonts w:hint="eastAsia" w:ascii="宋体" w:hAnsi="宋体" w:cs="宋体"/>
          <w:b/>
          <w:bCs/>
          <w:color w:val="000000"/>
          <w:kern w:val="0"/>
          <w:sz w:val="28"/>
          <w:szCs w:val="28"/>
          <w:lang w:bidi="ar"/>
        </w:rPr>
        <w:t>（三）师资队伍建设情况及效果</w:t>
      </w:r>
      <w:bookmarkEnd w:id="11"/>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建立健全师德建设长效机制，引导教师做“四有”好老师。构建符合本校实际、科学有效的师德师风考核机制，并将考评结果作为教师年度考核、职称评聘、干部任用、评优评先的重要依据。组织开展教师职业行为“十项准则”等学习教育活动；在各校区重点教学区域悬挂了“新时代高校教师职业行为十项准则”牌匾；发放家庭美德相关书籍；组织教职工参加师德师风相关培训。付琪老师2018年被省教育厅评为师德先进个人，旅游与酒店管理学院2018年被省教育厅评为师德先进集体。</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加大教师培训进修力度，着力提高教师教学能力和水平。实行新教师教学入职培训制度，组织新教师短期集中培训；组织学科专业带头人、骨干教师分批次赴江苏经贸职业学院、浙江金融职业学院、桂林旅游学院等省内外高水平职业院校进行考察学习；开展思政课教师大练兵、坚持集体备课说课等，不断强化思想政治理论课建设培训。</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三年来，我校刘志选老师被评为省级教书育人楷模、省级高等学校教学名师；张君升老师被评为省级教书育人楷模、省级职业学校教学名师；刘晓花老师被评省级高等学校教学名师；封京梅、陈佩老师入选“陕西高校青年杰出人才支持计划”；刘晓花、郭磊老师入选“国家开放大学首届优秀青年教师”选拔及培养计划，李红卫老师获全国首届“物流职业教育教学名师”。</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3.开展教师企业实践活动，提高教师双师素质能力。出台《陕西广播电视大学 陕西工商职业学院专职教师企业实践管理办法》，与企业共同开展“双师”结构教师队伍建设。近年来每年选派200余人次的中青年教师分别赴南京工业职业技术学院、江苏建筑职业技术学院等院校和西安皇冠假日酒店、西安创业物业发展有限公司等合作办学企业参加实践锻炼。</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4.开展教师信息化教育教学技术专项培训，推进教育教学改革。组织全校教师开展信息化教育教学技术专项培训、微课教学比赛等，运用现代信息手段推进教育教学改革工作。</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5.积极促进对外学习交流，开拓教师视野。学校与瑞士洛桑酒店、德国德拓育技术学院开展合作，先后选派20余名教师赴德国、瑞士、新加坡及国内一流大学进行教师专业发展理念与实践、信息化教学技能培训等方面的专题学习。 </w:t>
      </w:r>
    </w:p>
    <w:p>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outlineLvl w:val="0"/>
        <w:rPr>
          <w:rFonts w:hint="eastAsia" w:ascii="宋体" w:hAnsi="宋体" w:eastAsia="宋体" w:cs="宋体"/>
          <w:b/>
          <w:bCs/>
          <w:sz w:val="28"/>
          <w:szCs w:val="28"/>
        </w:rPr>
      </w:pPr>
      <w:bookmarkStart w:id="12" w:name="_Toc19415"/>
      <w:r>
        <w:rPr>
          <w:rFonts w:hint="eastAsia" w:ascii="宋体" w:hAnsi="宋体" w:eastAsia="宋体" w:cs="宋体"/>
          <w:b/>
          <w:bCs/>
          <w:color w:val="000000"/>
          <w:kern w:val="0"/>
          <w:sz w:val="28"/>
          <w:szCs w:val="28"/>
          <w:lang w:bidi="ar"/>
        </w:rPr>
        <w:t>四、学校专业建设情况分析</w:t>
      </w:r>
      <w:bookmarkEnd w:id="12"/>
    </w:p>
    <w:p>
      <w:pPr>
        <w:keepNext w:val="0"/>
        <w:keepLines w:val="0"/>
        <w:pageBreakBefore w:val="0"/>
        <w:widowControl/>
        <w:kinsoku/>
        <w:wordWrap/>
        <w:overflowPunct/>
        <w:topLinePunct w:val="0"/>
        <w:autoSpaceDE/>
        <w:autoSpaceDN/>
        <w:bidi w:val="0"/>
        <w:adjustRightInd/>
        <w:snapToGrid/>
        <w:spacing w:line="360" w:lineRule="auto"/>
        <w:ind w:firstLine="562" w:firstLineChars="200"/>
        <w:jc w:val="both"/>
        <w:textAlignment w:val="auto"/>
        <w:outlineLvl w:val="1"/>
        <w:rPr>
          <w:rFonts w:hint="eastAsia" w:asciiTheme="minorEastAsia" w:hAnsiTheme="minorEastAsia" w:eastAsiaTheme="minorEastAsia" w:cstheme="minorEastAsia"/>
          <w:b/>
          <w:bCs/>
          <w:kern w:val="0"/>
          <w:sz w:val="28"/>
          <w:szCs w:val="28"/>
          <w:lang w:bidi="ar"/>
        </w:rPr>
      </w:pPr>
      <w:bookmarkStart w:id="13" w:name="_Toc8445"/>
      <w:r>
        <w:rPr>
          <w:rFonts w:hint="eastAsia" w:asciiTheme="minorEastAsia" w:hAnsiTheme="minorEastAsia" w:eastAsiaTheme="minorEastAsia" w:cstheme="minorEastAsia"/>
          <w:b/>
          <w:bCs/>
          <w:color w:val="000000"/>
          <w:kern w:val="0"/>
          <w:sz w:val="28"/>
          <w:szCs w:val="28"/>
          <w:lang w:bidi="ar"/>
        </w:rPr>
        <w:t>（一）</w:t>
      </w:r>
      <w:r>
        <w:rPr>
          <w:rFonts w:hint="eastAsia" w:asciiTheme="minorEastAsia" w:hAnsiTheme="minorEastAsia" w:eastAsiaTheme="minorEastAsia" w:cstheme="minorEastAsia"/>
          <w:b/>
          <w:bCs/>
          <w:color w:val="000000"/>
          <w:kern w:val="0"/>
          <w:sz w:val="28"/>
          <w:szCs w:val="28"/>
          <w:lang w:eastAsia="zh-CN" w:bidi="ar"/>
        </w:rPr>
        <w:t>基于</w:t>
      </w:r>
      <w:r>
        <w:rPr>
          <w:rFonts w:hint="eastAsia" w:asciiTheme="minorEastAsia" w:hAnsiTheme="minorEastAsia" w:eastAsiaTheme="minorEastAsia" w:cstheme="minorEastAsia"/>
          <w:b/>
          <w:bCs/>
          <w:color w:val="000000"/>
          <w:kern w:val="0"/>
          <w:sz w:val="28"/>
          <w:szCs w:val="28"/>
          <w:lang w:bidi="ar"/>
        </w:rPr>
        <w:t>诊改</w:t>
      </w:r>
      <w:r>
        <w:rPr>
          <w:rFonts w:hint="eastAsia" w:asciiTheme="minorEastAsia" w:hAnsiTheme="minorEastAsia" w:eastAsiaTheme="minorEastAsia" w:cstheme="minorEastAsia"/>
          <w:b/>
          <w:bCs/>
          <w:color w:val="000000"/>
          <w:kern w:val="0"/>
          <w:sz w:val="28"/>
          <w:szCs w:val="28"/>
          <w:lang w:eastAsia="zh-CN" w:bidi="ar"/>
        </w:rPr>
        <w:t>的</w:t>
      </w:r>
      <w:r>
        <w:rPr>
          <w:rFonts w:hint="eastAsia" w:asciiTheme="minorEastAsia" w:hAnsiTheme="minorEastAsia" w:eastAsiaTheme="minorEastAsia" w:cstheme="minorEastAsia"/>
          <w:b/>
          <w:bCs/>
          <w:color w:val="000000"/>
          <w:kern w:val="0"/>
          <w:sz w:val="28"/>
          <w:szCs w:val="28"/>
          <w:lang w:bidi="ar"/>
        </w:rPr>
        <w:t>质量保证体系</w:t>
      </w:r>
      <w:bookmarkEnd w:id="13"/>
      <w:r>
        <w:rPr>
          <w:rFonts w:hint="eastAsia" w:asciiTheme="minorEastAsia" w:hAnsiTheme="minorEastAsia" w:eastAsiaTheme="minorEastAsia" w:cstheme="minorEastAsia"/>
          <w:color w:val="000000"/>
          <w:kern w:val="0"/>
          <w:sz w:val="28"/>
          <w:szCs w:val="28"/>
          <w:lang w:bidi="ar"/>
        </w:rPr>
        <w:t xml:space="preserve"> </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通过诊改促进学校发展目标的实现。学校成立了诊改工作领导小组，对学校“十三五”事业发展规划和专业、课程、师资队伍、学生发展等9个专项规划进行了修订完善，初步建立了学校总体目标与年度目标任务分解、实施、诊断、改进的运行机制。将诊改工作和“追赶超越”、“高职创新发展行动计划”、“一流专业建设”等重点工作相结合，全员参与、统筹推进、有效实施，促进了学校发展目标的实现。</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建立了学校的“质保”体系。学校建立了以“55821”为架构的内部质量保证体系，优化了五纵系统职能，规范了五横层面运作，明确了质量责任主体。根据学校“十三五”事业发展规划，细化了专项规划，制定了教学院(部)专业建设规划、师资队伍建设规划和课程建设规划；学校发展目标能够贯穿至专业、课程、教师、学生等层面。</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形成了学校内部质量保证体系运行机制。以“两链”为起点，建立了学校、专业、课程、教师、学生五个层面的“8字形”质量改进螺旋，配套建立了各个层面的诊改运行制度，积极推进了诊改工作的实施。各层面明确了诊改周期，设置了质量控制点，部分实现了信息化监测，初步形成了内部质量保证体系运行机制。</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学校构建了六校区一体化网络、云计算平台、网络安全等信息化基础环境，建成了信息校园综合平台，实现了部分数据源头采集，具备了学校、专业、课程、教师、学生多维度数据分析及监测预警等功能，为诊改常态化运行提供了数据支撑。</w:t>
      </w:r>
    </w:p>
    <w:p>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outlineLvl w:val="1"/>
        <w:rPr>
          <w:rFonts w:hint="eastAsia" w:asciiTheme="minorEastAsia" w:hAnsiTheme="minorEastAsia" w:eastAsiaTheme="minorEastAsia" w:cstheme="minorEastAsia"/>
          <w:b w:val="0"/>
          <w:bCs/>
          <w:sz w:val="24"/>
          <w:szCs w:val="24"/>
          <w:lang w:eastAsia="zh-CN"/>
        </w:rPr>
      </w:pPr>
      <w:bookmarkStart w:id="14" w:name="_Toc32588"/>
      <w:r>
        <w:rPr>
          <w:rFonts w:hint="eastAsia" w:ascii="宋体" w:hAnsi="宋体" w:eastAsia="宋体" w:cs="宋体"/>
          <w:b/>
          <w:bCs/>
          <w:color w:val="000000"/>
          <w:kern w:val="0"/>
          <w:sz w:val="28"/>
          <w:szCs w:val="28"/>
          <w:lang w:bidi="ar"/>
        </w:rPr>
        <w:t>（二）专业人才培养模式改革</w:t>
      </w:r>
      <w:bookmarkEnd w:id="14"/>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专业建设思路。以立德树人为根本、以服务发展为宗旨、以促进就业为导向，以突出优势、树立品牌、丰富内涵、提升质量为基本原则，构建产教融合、规模均衡、结构合理、特色鲜明、优势明显的专业建设格局，以改善办学条件和师资队伍建设为支撑，以专业综合改革为抓手，优化人才培养方案，创新教学方法与手段，强化过程管理，实现高素质技术技能人才培养目标。</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专业建设目标。适应陕西经济社会发展需要，建成结构更为优化、特色更为鲜明的旅游酒店类、商贸流通类、财会金融类等现代服务业重点专业及专业群。以高等职业教育创新发展行动计划为契机，以“双主体”人才培养模式为引领，在专业综合改革、“一流专业”建设、教学团队建设、教学资源建设、教学研究与教学改革、实践教学体系建设、生产性实训基地建设等方面取得显著成效，内涵建设进一步深化，专业综合影响力和人才培养质量明显提升。</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专业建设举措。按照优先重点建设专业、重点建设专业和持续建设专业三个专业建设层级，确立了国家骨干、省级一流及一流培育、校级一流及一流培育、校级现代学徒制试点、学校一般专业五类专业建设目标，各二级学院据此制定了专业建设规划，30个稳定招生专业在充分调研分析的基础上，制定了各自建设规划和具体建设方案。</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10个二级学院及其30个稳定招生专业分优先重点建设专业、重点建设专业和持续建设专业三个层级制定了专业建设规划和建设方案。</w:t>
      </w:r>
    </w:p>
    <w:p>
      <w:pPr>
        <w:widowControl/>
        <w:spacing w:line="360" w:lineRule="auto"/>
        <w:jc w:val="center"/>
        <w:outlineLvl w:val="1"/>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color w:val="000000"/>
          <w:kern w:val="0"/>
          <w:sz w:val="24"/>
          <w:szCs w:val="24"/>
          <w:lang w:val="en-US" w:eastAsia="zh-CN"/>
        </w:rPr>
        <w:t xml:space="preserve"> </w:t>
      </w:r>
      <w:bookmarkStart w:id="15" w:name="_Toc29261"/>
      <w:bookmarkStart w:id="16" w:name="_Toc17777"/>
      <w:r>
        <w:rPr>
          <w:rFonts w:hint="eastAsia" w:asciiTheme="minorEastAsia" w:hAnsiTheme="minorEastAsia" w:eastAsiaTheme="minorEastAsia" w:cstheme="minorEastAsia"/>
          <w:b/>
          <w:bCs/>
          <w:color w:val="000000"/>
          <w:kern w:val="0"/>
          <w:sz w:val="24"/>
          <w:szCs w:val="24"/>
          <w:lang w:val="en-US" w:eastAsia="zh-CN"/>
        </w:rPr>
        <w:t>附表3    陕西工商职业学院</w:t>
      </w:r>
      <w:r>
        <w:rPr>
          <w:rFonts w:hint="eastAsia" w:asciiTheme="minorEastAsia" w:hAnsiTheme="minorEastAsia" w:eastAsiaTheme="minorEastAsia" w:cstheme="minorEastAsia"/>
          <w:b/>
          <w:bCs/>
          <w:color w:val="000000"/>
          <w:kern w:val="0"/>
          <w:sz w:val="24"/>
          <w:szCs w:val="24"/>
        </w:rPr>
        <w:t>专业分层发展一览表</w:t>
      </w:r>
      <w:bookmarkEnd w:id="15"/>
      <w:bookmarkEnd w:id="16"/>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3"/>
        <w:gridCol w:w="2258"/>
        <w:gridCol w:w="2451"/>
        <w:gridCol w:w="2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trPr>
        <w:tc>
          <w:tcPr>
            <w:tcW w:w="823" w:type="dxa"/>
            <w:noWrap w:val="0"/>
            <w:vAlign w:val="center"/>
          </w:tcPr>
          <w:p>
            <w:pPr>
              <w:jc w:val="center"/>
              <w:rPr>
                <w:rFonts w:hint="eastAsia"/>
                <w:b/>
                <w:bCs/>
                <w:sz w:val="18"/>
                <w:szCs w:val="18"/>
                <w:vertAlign w:val="baseline"/>
                <w:lang w:val="en-US" w:eastAsia="zh-CN"/>
              </w:rPr>
            </w:pPr>
            <w:r>
              <w:rPr>
                <w:rFonts w:hint="eastAsia"/>
                <w:b/>
                <w:bCs/>
                <w:sz w:val="18"/>
                <w:szCs w:val="18"/>
                <w:vertAlign w:val="baseline"/>
                <w:lang w:val="en-US" w:eastAsia="zh-CN"/>
              </w:rPr>
              <w:t>序号</w:t>
            </w:r>
          </w:p>
        </w:tc>
        <w:tc>
          <w:tcPr>
            <w:tcW w:w="2258" w:type="dxa"/>
            <w:noWrap w:val="0"/>
            <w:vAlign w:val="center"/>
          </w:tcPr>
          <w:p>
            <w:pPr>
              <w:jc w:val="center"/>
              <w:rPr>
                <w:rFonts w:hint="eastAsia"/>
                <w:b/>
                <w:bCs/>
                <w:sz w:val="18"/>
                <w:szCs w:val="18"/>
                <w:vertAlign w:val="baseline"/>
                <w:lang w:val="en-US" w:eastAsia="zh-CN"/>
              </w:rPr>
            </w:pPr>
            <w:r>
              <w:rPr>
                <w:rFonts w:hint="eastAsia"/>
                <w:b/>
                <w:bCs/>
                <w:sz w:val="18"/>
                <w:szCs w:val="18"/>
                <w:vertAlign w:val="baseline"/>
                <w:lang w:val="en-US" w:eastAsia="zh-CN"/>
              </w:rPr>
              <w:t>专业建设层级</w:t>
            </w:r>
          </w:p>
        </w:tc>
        <w:tc>
          <w:tcPr>
            <w:tcW w:w="2451" w:type="dxa"/>
            <w:noWrap w:val="0"/>
            <w:vAlign w:val="center"/>
          </w:tcPr>
          <w:p>
            <w:pPr>
              <w:jc w:val="center"/>
              <w:rPr>
                <w:rFonts w:hint="eastAsia"/>
                <w:b/>
                <w:bCs/>
                <w:sz w:val="18"/>
                <w:szCs w:val="18"/>
                <w:vertAlign w:val="baseline"/>
                <w:lang w:val="en-US" w:eastAsia="zh-CN"/>
              </w:rPr>
            </w:pPr>
            <w:r>
              <w:rPr>
                <w:rFonts w:hint="eastAsia"/>
                <w:b/>
                <w:bCs/>
                <w:sz w:val="18"/>
                <w:szCs w:val="18"/>
                <w:vertAlign w:val="baseline"/>
                <w:lang w:val="en-US" w:eastAsia="zh-CN"/>
              </w:rPr>
              <w:t>专业名称</w:t>
            </w:r>
          </w:p>
        </w:tc>
        <w:tc>
          <w:tcPr>
            <w:tcW w:w="2907" w:type="dxa"/>
            <w:noWrap w:val="0"/>
            <w:vAlign w:val="center"/>
          </w:tcPr>
          <w:p>
            <w:pPr>
              <w:jc w:val="center"/>
              <w:rPr>
                <w:rFonts w:hint="eastAsia"/>
                <w:b/>
                <w:bCs/>
                <w:sz w:val="18"/>
                <w:szCs w:val="18"/>
                <w:vertAlign w:val="baseline"/>
                <w:lang w:val="en-US" w:eastAsia="zh-CN"/>
              </w:rPr>
            </w:pPr>
            <w:r>
              <w:rPr>
                <w:rFonts w:hint="eastAsia"/>
                <w:b/>
                <w:bCs/>
                <w:sz w:val="18"/>
                <w:szCs w:val="18"/>
                <w:vertAlign w:val="baseline"/>
                <w:lang w:val="en-US" w:eastAsia="zh-CN"/>
              </w:rPr>
              <w:t>专业建设类别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trPr>
        <w:tc>
          <w:tcPr>
            <w:tcW w:w="823" w:type="dxa"/>
            <w:noWrap w:val="0"/>
            <w:vAlign w:val="center"/>
          </w:tcPr>
          <w:p>
            <w:pPr>
              <w:jc w:val="center"/>
              <w:rPr>
                <w:rFonts w:hint="eastAsia"/>
                <w:sz w:val="18"/>
                <w:szCs w:val="18"/>
                <w:vertAlign w:val="baseline"/>
                <w:lang w:val="en-US" w:eastAsia="zh-CN"/>
              </w:rPr>
            </w:pPr>
            <w:r>
              <w:rPr>
                <w:rFonts w:hint="eastAsia"/>
                <w:sz w:val="18"/>
                <w:szCs w:val="18"/>
                <w:vertAlign w:val="baseline"/>
                <w:lang w:val="en-US" w:eastAsia="zh-CN"/>
              </w:rPr>
              <w:t>1</w:t>
            </w:r>
          </w:p>
        </w:tc>
        <w:tc>
          <w:tcPr>
            <w:tcW w:w="2258" w:type="dxa"/>
            <w:noWrap w:val="0"/>
            <w:vAlign w:val="center"/>
          </w:tcPr>
          <w:p>
            <w:pPr>
              <w:jc w:val="center"/>
              <w:rPr>
                <w:rFonts w:hint="eastAsia"/>
                <w:sz w:val="18"/>
                <w:szCs w:val="18"/>
                <w:vertAlign w:val="baseline"/>
                <w:lang w:val="en-US" w:eastAsia="zh-CN"/>
              </w:rPr>
            </w:pPr>
            <w:r>
              <w:rPr>
                <w:rFonts w:hint="eastAsia"/>
                <w:sz w:val="18"/>
                <w:szCs w:val="18"/>
                <w:vertAlign w:val="baseline"/>
                <w:lang w:val="en-US" w:eastAsia="zh-CN"/>
              </w:rPr>
              <w:t>优先重点建设专业</w:t>
            </w:r>
          </w:p>
        </w:tc>
        <w:tc>
          <w:tcPr>
            <w:tcW w:w="2451" w:type="dxa"/>
            <w:noWrap w:val="0"/>
            <w:vAlign w:val="center"/>
          </w:tcPr>
          <w:p>
            <w:pPr>
              <w:jc w:val="center"/>
              <w:rPr>
                <w:rFonts w:hint="eastAsia"/>
                <w:sz w:val="18"/>
                <w:szCs w:val="18"/>
                <w:vertAlign w:val="baseline"/>
                <w:lang w:val="en-US" w:eastAsia="zh-CN"/>
              </w:rPr>
            </w:pPr>
            <w:r>
              <w:rPr>
                <w:rFonts w:hint="eastAsia"/>
                <w:sz w:val="18"/>
                <w:szCs w:val="18"/>
                <w:vertAlign w:val="baseline"/>
                <w:lang w:val="en-US" w:eastAsia="zh-CN"/>
              </w:rPr>
              <w:t>酒店管理</w:t>
            </w:r>
          </w:p>
        </w:tc>
        <w:tc>
          <w:tcPr>
            <w:tcW w:w="2907" w:type="dxa"/>
            <w:vMerge w:val="restart"/>
            <w:noWrap w:val="0"/>
            <w:vAlign w:val="center"/>
          </w:tcPr>
          <w:p>
            <w:pPr>
              <w:jc w:val="center"/>
              <w:rPr>
                <w:rFonts w:hint="eastAsia"/>
                <w:sz w:val="18"/>
                <w:szCs w:val="18"/>
                <w:vertAlign w:val="baseline"/>
                <w:lang w:val="en-US" w:eastAsia="zh-CN"/>
              </w:rPr>
            </w:pPr>
          </w:p>
          <w:p>
            <w:pPr>
              <w:jc w:val="center"/>
              <w:rPr>
                <w:rFonts w:hint="eastAsia"/>
                <w:sz w:val="18"/>
                <w:szCs w:val="18"/>
                <w:vertAlign w:val="baseline"/>
                <w:lang w:val="en-US" w:eastAsia="zh-CN"/>
              </w:rPr>
            </w:pPr>
            <w:r>
              <w:rPr>
                <w:rFonts w:hint="eastAsia"/>
                <w:sz w:val="18"/>
                <w:szCs w:val="18"/>
                <w:vertAlign w:val="baseline"/>
                <w:lang w:val="en-US" w:eastAsia="zh-CN"/>
              </w:rPr>
              <w:t>国家骨干专业</w:t>
            </w:r>
          </w:p>
          <w:p>
            <w:pPr>
              <w:jc w:val="center"/>
              <w:rPr>
                <w:rFonts w:hint="eastAsia"/>
                <w:sz w:val="18"/>
                <w:szCs w:val="18"/>
                <w:vertAlign w:val="baseline"/>
                <w:lang w:val="en-US" w:eastAsia="zh-CN"/>
              </w:rPr>
            </w:pPr>
            <w:r>
              <w:rPr>
                <w:rFonts w:hint="eastAsia"/>
                <w:sz w:val="18"/>
                <w:szCs w:val="18"/>
                <w:vertAlign w:val="baseline"/>
                <w:lang w:val="en-US" w:eastAsia="zh-CN"/>
              </w:rPr>
              <w:t>省级一流专业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trPr>
        <w:tc>
          <w:tcPr>
            <w:tcW w:w="823" w:type="dxa"/>
            <w:noWrap w:val="0"/>
            <w:vAlign w:val="center"/>
          </w:tcPr>
          <w:p>
            <w:pPr>
              <w:jc w:val="center"/>
              <w:rPr>
                <w:rFonts w:hint="eastAsia"/>
                <w:sz w:val="18"/>
                <w:szCs w:val="18"/>
                <w:vertAlign w:val="baseline"/>
                <w:lang w:val="en-US" w:eastAsia="zh-CN"/>
              </w:rPr>
            </w:pPr>
            <w:r>
              <w:rPr>
                <w:rFonts w:hint="eastAsia"/>
                <w:sz w:val="18"/>
                <w:szCs w:val="18"/>
                <w:vertAlign w:val="baseline"/>
                <w:lang w:val="en-US" w:eastAsia="zh-CN"/>
              </w:rPr>
              <w:t>2</w:t>
            </w:r>
          </w:p>
        </w:tc>
        <w:tc>
          <w:tcPr>
            <w:tcW w:w="2258" w:type="dxa"/>
            <w:noWrap w:val="0"/>
            <w:vAlign w:val="center"/>
          </w:tcPr>
          <w:p>
            <w:pPr>
              <w:jc w:val="center"/>
              <w:rPr>
                <w:rFonts w:hint="eastAsia"/>
                <w:sz w:val="18"/>
                <w:szCs w:val="18"/>
                <w:vertAlign w:val="baseline"/>
                <w:lang w:val="en-US" w:eastAsia="zh-CN"/>
              </w:rPr>
            </w:pPr>
            <w:r>
              <w:rPr>
                <w:rFonts w:hint="eastAsia"/>
                <w:sz w:val="18"/>
                <w:szCs w:val="18"/>
                <w:vertAlign w:val="baseline"/>
                <w:lang w:val="en-US" w:eastAsia="zh-CN"/>
              </w:rPr>
              <w:t>优先重点建设专业</w:t>
            </w:r>
          </w:p>
        </w:tc>
        <w:tc>
          <w:tcPr>
            <w:tcW w:w="2451" w:type="dxa"/>
            <w:noWrap w:val="0"/>
            <w:vAlign w:val="center"/>
          </w:tcPr>
          <w:p>
            <w:pPr>
              <w:jc w:val="center"/>
              <w:rPr>
                <w:rFonts w:hint="eastAsia"/>
                <w:sz w:val="18"/>
                <w:szCs w:val="18"/>
                <w:vertAlign w:val="baseline"/>
                <w:lang w:val="en-US" w:eastAsia="zh-CN"/>
              </w:rPr>
            </w:pPr>
            <w:r>
              <w:rPr>
                <w:rFonts w:hint="eastAsia"/>
                <w:sz w:val="18"/>
                <w:szCs w:val="18"/>
                <w:vertAlign w:val="baseline"/>
                <w:lang w:val="en-US" w:eastAsia="zh-CN"/>
              </w:rPr>
              <w:t>物流管理</w:t>
            </w:r>
          </w:p>
        </w:tc>
        <w:tc>
          <w:tcPr>
            <w:tcW w:w="2907" w:type="dxa"/>
            <w:vMerge w:val="continue"/>
            <w:noWrap w:val="0"/>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823" w:type="dxa"/>
            <w:noWrap w:val="0"/>
            <w:vAlign w:val="center"/>
          </w:tcPr>
          <w:p>
            <w:pPr>
              <w:jc w:val="center"/>
              <w:rPr>
                <w:rFonts w:hint="eastAsia"/>
                <w:sz w:val="18"/>
                <w:szCs w:val="18"/>
                <w:vertAlign w:val="baseline"/>
                <w:lang w:val="en-US" w:eastAsia="zh-CN"/>
              </w:rPr>
            </w:pPr>
            <w:r>
              <w:rPr>
                <w:rFonts w:hint="eastAsia"/>
                <w:sz w:val="18"/>
                <w:szCs w:val="18"/>
                <w:vertAlign w:val="baseline"/>
                <w:lang w:val="en-US" w:eastAsia="zh-CN"/>
              </w:rPr>
              <w:t>3</w:t>
            </w:r>
          </w:p>
        </w:tc>
        <w:tc>
          <w:tcPr>
            <w:tcW w:w="2258" w:type="dxa"/>
            <w:noWrap w:val="0"/>
            <w:vAlign w:val="center"/>
          </w:tcPr>
          <w:p>
            <w:pPr>
              <w:jc w:val="center"/>
              <w:rPr>
                <w:rFonts w:hint="eastAsia"/>
                <w:sz w:val="18"/>
                <w:szCs w:val="18"/>
                <w:vertAlign w:val="baseline"/>
                <w:lang w:val="en-US" w:eastAsia="zh-CN"/>
              </w:rPr>
            </w:pPr>
            <w:r>
              <w:rPr>
                <w:rFonts w:hint="eastAsia"/>
                <w:sz w:val="18"/>
                <w:szCs w:val="18"/>
                <w:vertAlign w:val="baseline"/>
                <w:lang w:val="en-US" w:eastAsia="zh-CN"/>
              </w:rPr>
              <w:t>优先重点建设专业</w:t>
            </w:r>
          </w:p>
        </w:tc>
        <w:tc>
          <w:tcPr>
            <w:tcW w:w="2451" w:type="dxa"/>
            <w:noWrap w:val="0"/>
            <w:vAlign w:val="center"/>
          </w:tcPr>
          <w:p>
            <w:pPr>
              <w:jc w:val="center"/>
              <w:rPr>
                <w:rFonts w:hint="eastAsia"/>
                <w:sz w:val="18"/>
                <w:szCs w:val="18"/>
                <w:vertAlign w:val="baseline"/>
                <w:lang w:val="en-US" w:eastAsia="zh-CN"/>
              </w:rPr>
            </w:pPr>
            <w:r>
              <w:rPr>
                <w:rFonts w:hint="eastAsia"/>
                <w:sz w:val="18"/>
                <w:szCs w:val="18"/>
                <w:vertAlign w:val="baseline"/>
                <w:lang w:val="en-US" w:eastAsia="zh-CN"/>
              </w:rPr>
              <w:t>会计</w:t>
            </w:r>
          </w:p>
        </w:tc>
        <w:tc>
          <w:tcPr>
            <w:tcW w:w="2907" w:type="dxa"/>
            <w:vMerge w:val="continue"/>
            <w:noWrap w:val="0"/>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trPr>
        <w:tc>
          <w:tcPr>
            <w:tcW w:w="823" w:type="dxa"/>
            <w:noWrap w:val="0"/>
            <w:vAlign w:val="center"/>
          </w:tcPr>
          <w:p>
            <w:pPr>
              <w:jc w:val="center"/>
              <w:rPr>
                <w:rFonts w:hint="eastAsia"/>
                <w:sz w:val="18"/>
                <w:szCs w:val="18"/>
                <w:vertAlign w:val="baseline"/>
                <w:lang w:val="en-US" w:eastAsia="zh-CN"/>
              </w:rPr>
            </w:pPr>
            <w:r>
              <w:rPr>
                <w:rFonts w:hint="eastAsia"/>
                <w:sz w:val="18"/>
                <w:szCs w:val="18"/>
                <w:vertAlign w:val="baseline"/>
                <w:lang w:val="en-US" w:eastAsia="zh-CN"/>
              </w:rPr>
              <w:t>4</w:t>
            </w:r>
          </w:p>
        </w:tc>
        <w:tc>
          <w:tcPr>
            <w:tcW w:w="2258" w:type="dxa"/>
            <w:noWrap w:val="0"/>
            <w:vAlign w:val="center"/>
          </w:tcPr>
          <w:p>
            <w:pPr>
              <w:jc w:val="center"/>
              <w:rPr>
                <w:rFonts w:hint="eastAsia"/>
                <w:sz w:val="18"/>
                <w:szCs w:val="18"/>
                <w:vertAlign w:val="baseline"/>
                <w:lang w:val="en-US" w:eastAsia="zh-CN"/>
              </w:rPr>
            </w:pPr>
            <w:r>
              <w:rPr>
                <w:rFonts w:hint="eastAsia"/>
                <w:sz w:val="18"/>
                <w:szCs w:val="18"/>
                <w:vertAlign w:val="baseline"/>
                <w:lang w:val="en-US" w:eastAsia="zh-CN"/>
              </w:rPr>
              <w:t>优先重点建设专业</w:t>
            </w:r>
          </w:p>
        </w:tc>
        <w:tc>
          <w:tcPr>
            <w:tcW w:w="2451" w:type="dxa"/>
            <w:noWrap w:val="0"/>
            <w:vAlign w:val="center"/>
          </w:tcPr>
          <w:p>
            <w:pPr>
              <w:jc w:val="center"/>
              <w:rPr>
                <w:rFonts w:hint="eastAsia"/>
                <w:sz w:val="18"/>
                <w:szCs w:val="18"/>
                <w:vertAlign w:val="baseline"/>
                <w:lang w:val="en-US" w:eastAsia="zh-CN"/>
              </w:rPr>
            </w:pPr>
            <w:r>
              <w:rPr>
                <w:rFonts w:hint="eastAsia"/>
                <w:sz w:val="18"/>
                <w:szCs w:val="18"/>
                <w:vertAlign w:val="baseline"/>
                <w:lang w:val="en-US" w:eastAsia="zh-CN"/>
              </w:rPr>
              <w:t>人力资源管理</w:t>
            </w:r>
          </w:p>
        </w:tc>
        <w:tc>
          <w:tcPr>
            <w:tcW w:w="2907" w:type="dxa"/>
            <w:noWrap w:val="0"/>
            <w:vAlign w:val="center"/>
          </w:tcPr>
          <w:p>
            <w:pPr>
              <w:jc w:val="center"/>
              <w:rPr>
                <w:rFonts w:hint="eastAsia"/>
                <w:sz w:val="18"/>
                <w:szCs w:val="18"/>
                <w:vertAlign w:val="baseline"/>
                <w:lang w:val="en-US" w:eastAsia="zh-CN"/>
              </w:rPr>
            </w:pPr>
            <w:r>
              <w:rPr>
                <w:rFonts w:hint="eastAsia"/>
                <w:sz w:val="18"/>
                <w:szCs w:val="18"/>
                <w:vertAlign w:val="baseline"/>
                <w:lang w:val="en-US" w:eastAsia="zh-CN"/>
              </w:rPr>
              <w:t>省级一流培育专业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trPr>
        <w:tc>
          <w:tcPr>
            <w:tcW w:w="823" w:type="dxa"/>
            <w:noWrap w:val="0"/>
            <w:vAlign w:val="center"/>
          </w:tcPr>
          <w:p>
            <w:pPr>
              <w:jc w:val="center"/>
              <w:rPr>
                <w:rFonts w:hint="eastAsia"/>
                <w:sz w:val="18"/>
                <w:szCs w:val="18"/>
                <w:vertAlign w:val="baseline"/>
                <w:lang w:val="en-US" w:eastAsia="zh-CN"/>
              </w:rPr>
            </w:pPr>
            <w:r>
              <w:rPr>
                <w:rFonts w:hint="eastAsia"/>
                <w:sz w:val="18"/>
                <w:szCs w:val="18"/>
                <w:vertAlign w:val="baseline"/>
                <w:lang w:val="en-US" w:eastAsia="zh-CN"/>
              </w:rPr>
              <w:t>5</w:t>
            </w:r>
          </w:p>
        </w:tc>
        <w:tc>
          <w:tcPr>
            <w:tcW w:w="2258" w:type="dxa"/>
            <w:noWrap w:val="0"/>
            <w:vAlign w:val="center"/>
          </w:tcPr>
          <w:p>
            <w:pPr>
              <w:jc w:val="center"/>
              <w:rPr>
                <w:rFonts w:hint="eastAsia"/>
                <w:sz w:val="18"/>
                <w:szCs w:val="18"/>
                <w:vertAlign w:val="baseline"/>
                <w:lang w:val="en-US" w:eastAsia="zh-CN"/>
              </w:rPr>
            </w:pPr>
            <w:r>
              <w:rPr>
                <w:rFonts w:hint="eastAsia"/>
                <w:sz w:val="18"/>
                <w:szCs w:val="18"/>
                <w:vertAlign w:val="baseline"/>
                <w:lang w:val="en-US" w:eastAsia="zh-CN"/>
              </w:rPr>
              <w:t>优先重点建设专业</w:t>
            </w:r>
          </w:p>
        </w:tc>
        <w:tc>
          <w:tcPr>
            <w:tcW w:w="2451" w:type="dxa"/>
            <w:noWrap w:val="0"/>
            <w:vAlign w:val="center"/>
          </w:tcPr>
          <w:p>
            <w:pPr>
              <w:jc w:val="center"/>
              <w:rPr>
                <w:rFonts w:hint="eastAsia"/>
                <w:sz w:val="18"/>
                <w:szCs w:val="18"/>
                <w:vertAlign w:val="baseline"/>
                <w:lang w:val="en-US" w:eastAsia="zh-CN"/>
              </w:rPr>
            </w:pPr>
            <w:r>
              <w:rPr>
                <w:rFonts w:hint="eastAsia"/>
                <w:sz w:val="18"/>
                <w:szCs w:val="18"/>
                <w:vertAlign w:val="baseline"/>
                <w:lang w:val="en-US" w:eastAsia="zh-CN"/>
              </w:rPr>
              <w:t>工程造价</w:t>
            </w:r>
          </w:p>
        </w:tc>
        <w:tc>
          <w:tcPr>
            <w:tcW w:w="2907" w:type="dxa"/>
            <w:noWrap w:val="0"/>
            <w:vAlign w:val="center"/>
          </w:tcPr>
          <w:p>
            <w:pPr>
              <w:jc w:val="center"/>
              <w:rPr>
                <w:rFonts w:hint="eastAsia"/>
                <w:sz w:val="18"/>
                <w:szCs w:val="18"/>
                <w:vertAlign w:val="baseline"/>
                <w:lang w:val="en-US" w:eastAsia="zh-CN"/>
              </w:rPr>
            </w:pPr>
            <w:r>
              <w:rPr>
                <w:rFonts w:hint="eastAsia"/>
                <w:sz w:val="18"/>
                <w:szCs w:val="18"/>
                <w:vertAlign w:val="baseline"/>
                <w:lang w:val="en-US" w:eastAsia="zh-CN"/>
              </w:rPr>
              <w:t>省级一流培育专业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trPr>
        <w:tc>
          <w:tcPr>
            <w:tcW w:w="823" w:type="dxa"/>
            <w:noWrap w:val="0"/>
            <w:vAlign w:val="center"/>
          </w:tcPr>
          <w:p>
            <w:pPr>
              <w:jc w:val="center"/>
              <w:rPr>
                <w:rFonts w:hint="eastAsia"/>
                <w:sz w:val="18"/>
                <w:szCs w:val="18"/>
                <w:vertAlign w:val="baseline"/>
                <w:lang w:val="en-US" w:eastAsia="zh-CN"/>
              </w:rPr>
            </w:pPr>
            <w:r>
              <w:rPr>
                <w:rFonts w:hint="eastAsia"/>
                <w:sz w:val="18"/>
                <w:szCs w:val="18"/>
                <w:vertAlign w:val="baseline"/>
                <w:lang w:val="en-US" w:eastAsia="zh-CN"/>
              </w:rPr>
              <w:t>6</w:t>
            </w:r>
          </w:p>
        </w:tc>
        <w:tc>
          <w:tcPr>
            <w:tcW w:w="2258" w:type="dxa"/>
            <w:noWrap w:val="0"/>
            <w:vAlign w:val="center"/>
          </w:tcPr>
          <w:p>
            <w:pPr>
              <w:jc w:val="center"/>
              <w:rPr>
                <w:rFonts w:hint="eastAsia"/>
                <w:sz w:val="18"/>
                <w:szCs w:val="18"/>
                <w:vertAlign w:val="baseline"/>
                <w:lang w:val="en-US" w:eastAsia="zh-CN"/>
              </w:rPr>
            </w:pPr>
            <w:r>
              <w:rPr>
                <w:rFonts w:hint="eastAsia"/>
                <w:sz w:val="18"/>
                <w:szCs w:val="18"/>
                <w:vertAlign w:val="baseline"/>
                <w:lang w:val="en-US" w:eastAsia="zh-CN"/>
              </w:rPr>
              <w:t>重点建设专业</w:t>
            </w:r>
          </w:p>
        </w:tc>
        <w:tc>
          <w:tcPr>
            <w:tcW w:w="2451" w:type="dxa"/>
            <w:noWrap w:val="0"/>
            <w:vAlign w:val="center"/>
          </w:tcPr>
          <w:p>
            <w:pPr>
              <w:jc w:val="center"/>
              <w:rPr>
                <w:rFonts w:hint="eastAsia"/>
                <w:sz w:val="18"/>
                <w:szCs w:val="18"/>
                <w:vertAlign w:val="baseline"/>
                <w:lang w:val="en-US" w:eastAsia="zh-CN"/>
              </w:rPr>
            </w:pPr>
            <w:r>
              <w:rPr>
                <w:rFonts w:hint="eastAsia"/>
                <w:sz w:val="18"/>
                <w:szCs w:val="18"/>
                <w:vertAlign w:val="baseline"/>
                <w:lang w:val="en-US" w:eastAsia="zh-CN"/>
              </w:rPr>
              <w:t>电子商务</w:t>
            </w:r>
          </w:p>
        </w:tc>
        <w:tc>
          <w:tcPr>
            <w:tcW w:w="2907" w:type="dxa"/>
            <w:noWrap w:val="0"/>
            <w:vAlign w:val="center"/>
          </w:tcPr>
          <w:p>
            <w:pPr>
              <w:jc w:val="center"/>
              <w:rPr>
                <w:rFonts w:hint="eastAsia"/>
                <w:sz w:val="18"/>
                <w:szCs w:val="18"/>
                <w:vertAlign w:val="baseline"/>
                <w:lang w:val="en-US" w:eastAsia="zh-CN"/>
              </w:rPr>
            </w:pPr>
            <w:r>
              <w:rPr>
                <w:rFonts w:hint="eastAsia"/>
                <w:sz w:val="18"/>
                <w:szCs w:val="18"/>
                <w:vertAlign w:val="baseline"/>
                <w:lang w:val="en-US" w:eastAsia="zh-CN"/>
              </w:rPr>
              <w:t>校级一流专业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trPr>
        <w:tc>
          <w:tcPr>
            <w:tcW w:w="823" w:type="dxa"/>
            <w:noWrap w:val="0"/>
            <w:vAlign w:val="center"/>
          </w:tcPr>
          <w:p>
            <w:pPr>
              <w:jc w:val="center"/>
              <w:rPr>
                <w:rFonts w:hint="eastAsia"/>
                <w:sz w:val="18"/>
                <w:szCs w:val="18"/>
                <w:vertAlign w:val="baseline"/>
                <w:lang w:val="en-US" w:eastAsia="zh-CN"/>
              </w:rPr>
            </w:pPr>
            <w:r>
              <w:rPr>
                <w:rFonts w:hint="eastAsia"/>
                <w:sz w:val="18"/>
                <w:szCs w:val="18"/>
                <w:vertAlign w:val="baseline"/>
                <w:lang w:val="en-US" w:eastAsia="zh-CN"/>
              </w:rPr>
              <w:t>7</w:t>
            </w:r>
          </w:p>
        </w:tc>
        <w:tc>
          <w:tcPr>
            <w:tcW w:w="2258" w:type="dxa"/>
            <w:noWrap w:val="0"/>
            <w:vAlign w:val="center"/>
          </w:tcPr>
          <w:p>
            <w:pPr>
              <w:jc w:val="center"/>
              <w:rPr>
                <w:rFonts w:hint="eastAsia"/>
                <w:sz w:val="18"/>
                <w:szCs w:val="18"/>
                <w:vertAlign w:val="baseline"/>
                <w:lang w:val="en-US" w:eastAsia="zh-CN"/>
              </w:rPr>
            </w:pPr>
            <w:r>
              <w:rPr>
                <w:rFonts w:hint="eastAsia"/>
                <w:sz w:val="18"/>
                <w:szCs w:val="18"/>
                <w:vertAlign w:val="baseline"/>
                <w:lang w:val="en-US" w:eastAsia="zh-CN"/>
              </w:rPr>
              <w:t>重点建设专业</w:t>
            </w:r>
          </w:p>
        </w:tc>
        <w:tc>
          <w:tcPr>
            <w:tcW w:w="2451" w:type="dxa"/>
            <w:noWrap w:val="0"/>
            <w:vAlign w:val="center"/>
          </w:tcPr>
          <w:p>
            <w:pPr>
              <w:jc w:val="center"/>
              <w:rPr>
                <w:rFonts w:hint="eastAsia"/>
                <w:sz w:val="18"/>
                <w:szCs w:val="18"/>
                <w:vertAlign w:val="baseline"/>
                <w:lang w:val="en-US" w:eastAsia="zh-CN"/>
              </w:rPr>
            </w:pPr>
            <w:r>
              <w:rPr>
                <w:rFonts w:hint="eastAsia"/>
                <w:sz w:val="18"/>
                <w:szCs w:val="18"/>
                <w:vertAlign w:val="baseline"/>
                <w:lang w:val="en-US" w:eastAsia="zh-CN"/>
              </w:rPr>
              <w:t>财务管理</w:t>
            </w:r>
          </w:p>
        </w:tc>
        <w:tc>
          <w:tcPr>
            <w:tcW w:w="2907" w:type="dxa"/>
            <w:noWrap w:val="0"/>
            <w:vAlign w:val="center"/>
          </w:tcPr>
          <w:p>
            <w:pPr>
              <w:jc w:val="center"/>
              <w:rPr>
                <w:rFonts w:hint="eastAsia"/>
                <w:sz w:val="18"/>
                <w:szCs w:val="18"/>
                <w:vertAlign w:val="baseline"/>
                <w:lang w:val="en-US" w:eastAsia="zh-CN"/>
              </w:rPr>
            </w:pPr>
            <w:r>
              <w:rPr>
                <w:rFonts w:hint="eastAsia"/>
                <w:sz w:val="18"/>
                <w:szCs w:val="18"/>
                <w:vertAlign w:val="baseline"/>
                <w:lang w:val="en-US" w:eastAsia="zh-CN"/>
              </w:rPr>
              <w:t>校级一流专业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trPr>
        <w:tc>
          <w:tcPr>
            <w:tcW w:w="823" w:type="dxa"/>
            <w:noWrap w:val="0"/>
            <w:vAlign w:val="center"/>
          </w:tcPr>
          <w:p>
            <w:pPr>
              <w:jc w:val="center"/>
              <w:rPr>
                <w:rFonts w:hint="eastAsia"/>
                <w:sz w:val="18"/>
                <w:szCs w:val="18"/>
                <w:vertAlign w:val="baseline"/>
                <w:lang w:val="en-US" w:eastAsia="zh-CN"/>
              </w:rPr>
            </w:pPr>
            <w:r>
              <w:rPr>
                <w:rFonts w:hint="eastAsia"/>
                <w:sz w:val="18"/>
                <w:szCs w:val="18"/>
                <w:vertAlign w:val="baseline"/>
                <w:lang w:val="en-US" w:eastAsia="zh-CN"/>
              </w:rPr>
              <w:t>8</w:t>
            </w:r>
          </w:p>
        </w:tc>
        <w:tc>
          <w:tcPr>
            <w:tcW w:w="2258" w:type="dxa"/>
            <w:noWrap w:val="0"/>
            <w:vAlign w:val="center"/>
          </w:tcPr>
          <w:p>
            <w:pPr>
              <w:jc w:val="center"/>
              <w:rPr>
                <w:rFonts w:hint="eastAsia"/>
                <w:sz w:val="18"/>
                <w:szCs w:val="18"/>
                <w:vertAlign w:val="baseline"/>
                <w:lang w:val="en-US" w:eastAsia="zh-CN"/>
              </w:rPr>
            </w:pPr>
            <w:r>
              <w:rPr>
                <w:rFonts w:hint="eastAsia"/>
                <w:sz w:val="18"/>
                <w:szCs w:val="18"/>
                <w:vertAlign w:val="baseline"/>
                <w:lang w:val="en-US" w:eastAsia="zh-CN"/>
              </w:rPr>
              <w:t>重点建设专业</w:t>
            </w:r>
          </w:p>
        </w:tc>
        <w:tc>
          <w:tcPr>
            <w:tcW w:w="2451" w:type="dxa"/>
            <w:noWrap w:val="0"/>
            <w:vAlign w:val="center"/>
          </w:tcPr>
          <w:p>
            <w:pPr>
              <w:jc w:val="center"/>
              <w:rPr>
                <w:rFonts w:hint="eastAsia"/>
                <w:sz w:val="18"/>
                <w:szCs w:val="18"/>
                <w:vertAlign w:val="baseline"/>
                <w:lang w:val="en-US" w:eastAsia="zh-CN"/>
              </w:rPr>
            </w:pPr>
            <w:r>
              <w:rPr>
                <w:rFonts w:hint="eastAsia"/>
                <w:sz w:val="18"/>
                <w:szCs w:val="18"/>
                <w:vertAlign w:val="baseline"/>
                <w:lang w:val="en-US" w:eastAsia="zh-CN"/>
              </w:rPr>
              <w:t>金融管理</w:t>
            </w:r>
          </w:p>
        </w:tc>
        <w:tc>
          <w:tcPr>
            <w:tcW w:w="2907" w:type="dxa"/>
            <w:noWrap w:val="0"/>
            <w:vAlign w:val="center"/>
          </w:tcPr>
          <w:p>
            <w:pPr>
              <w:jc w:val="center"/>
              <w:rPr>
                <w:rFonts w:hint="eastAsia"/>
                <w:sz w:val="18"/>
                <w:szCs w:val="18"/>
                <w:vertAlign w:val="baseline"/>
                <w:lang w:val="en-US" w:eastAsia="zh-CN"/>
              </w:rPr>
            </w:pPr>
            <w:r>
              <w:rPr>
                <w:rFonts w:hint="eastAsia"/>
                <w:sz w:val="18"/>
                <w:szCs w:val="18"/>
                <w:vertAlign w:val="baseline"/>
                <w:lang w:val="en-US" w:eastAsia="zh-CN"/>
              </w:rPr>
              <w:t>校级一流专业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trPr>
        <w:tc>
          <w:tcPr>
            <w:tcW w:w="823" w:type="dxa"/>
            <w:noWrap w:val="0"/>
            <w:vAlign w:val="center"/>
          </w:tcPr>
          <w:p>
            <w:pPr>
              <w:jc w:val="center"/>
              <w:rPr>
                <w:rFonts w:hint="eastAsia"/>
                <w:sz w:val="18"/>
                <w:szCs w:val="18"/>
                <w:vertAlign w:val="baseline"/>
                <w:lang w:val="en-US" w:eastAsia="zh-CN"/>
              </w:rPr>
            </w:pPr>
            <w:r>
              <w:rPr>
                <w:rFonts w:hint="eastAsia"/>
                <w:sz w:val="18"/>
                <w:szCs w:val="18"/>
                <w:vertAlign w:val="baseline"/>
                <w:lang w:val="en-US" w:eastAsia="zh-CN"/>
              </w:rPr>
              <w:t>9</w:t>
            </w:r>
          </w:p>
        </w:tc>
        <w:tc>
          <w:tcPr>
            <w:tcW w:w="2258" w:type="dxa"/>
            <w:noWrap w:val="0"/>
            <w:vAlign w:val="center"/>
          </w:tcPr>
          <w:p>
            <w:pPr>
              <w:jc w:val="center"/>
              <w:rPr>
                <w:rFonts w:hint="eastAsia"/>
                <w:sz w:val="18"/>
                <w:szCs w:val="18"/>
                <w:vertAlign w:val="baseline"/>
                <w:lang w:val="en-US" w:eastAsia="zh-CN"/>
              </w:rPr>
            </w:pPr>
            <w:r>
              <w:rPr>
                <w:rFonts w:hint="eastAsia"/>
                <w:sz w:val="18"/>
                <w:szCs w:val="18"/>
                <w:vertAlign w:val="baseline"/>
                <w:lang w:val="en-US" w:eastAsia="zh-CN"/>
              </w:rPr>
              <w:t>重点建设专业</w:t>
            </w:r>
          </w:p>
        </w:tc>
        <w:tc>
          <w:tcPr>
            <w:tcW w:w="2451" w:type="dxa"/>
            <w:noWrap w:val="0"/>
            <w:vAlign w:val="center"/>
          </w:tcPr>
          <w:p>
            <w:pPr>
              <w:jc w:val="center"/>
              <w:rPr>
                <w:rFonts w:hint="eastAsia"/>
                <w:sz w:val="18"/>
                <w:szCs w:val="18"/>
                <w:vertAlign w:val="baseline"/>
                <w:lang w:val="en-US" w:eastAsia="zh-CN"/>
              </w:rPr>
            </w:pPr>
            <w:r>
              <w:rPr>
                <w:rFonts w:hint="eastAsia"/>
                <w:sz w:val="18"/>
                <w:szCs w:val="18"/>
                <w:vertAlign w:val="baseline"/>
                <w:lang w:val="en-US" w:eastAsia="zh-CN"/>
              </w:rPr>
              <w:t>汽车检测与维修技术</w:t>
            </w:r>
          </w:p>
        </w:tc>
        <w:tc>
          <w:tcPr>
            <w:tcW w:w="2907" w:type="dxa"/>
            <w:noWrap w:val="0"/>
            <w:vAlign w:val="center"/>
          </w:tcPr>
          <w:p>
            <w:pPr>
              <w:jc w:val="center"/>
              <w:rPr>
                <w:rFonts w:hint="eastAsia"/>
                <w:sz w:val="18"/>
                <w:szCs w:val="18"/>
                <w:vertAlign w:val="baseline"/>
                <w:lang w:val="en-US" w:eastAsia="zh-CN"/>
              </w:rPr>
            </w:pPr>
            <w:r>
              <w:rPr>
                <w:rFonts w:hint="eastAsia"/>
                <w:sz w:val="18"/>
                <w:szCs w:val="18"/>
                <w:vertAlign w:val="baseline"/>
                <w:lang w:val="en-US" w:eastAsia="zh-CN"/>
              </w:rPr>
              <w:t>校级一流专业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trPr>
        <w:tc>
          <w:tcPr>
            <w:tcW w:w="823" w:type="dxa"/>
            <w:noWrap w:val="0"/>
            <w:vAlign w:val="center"/>
          </w:tcPr>
          <w:p>
            <w:pPr>
              <w:jc w:val="center"/>
              <w:rPr>
                <w:rFonts w:hint="eastAsia"/>
                <w:sz w:val="18"/>
                <w:szCs w:val="18"/>
                <w:vertAlign w:val="baseline"/>
                <w:lang w:val="en-US" w:eastAsia="zh-CN"/>
              </w:rPr>
            </w:pPr>
            <w:r>
              <w:rPr>
                <w:rFonts w:hint="eastAsia"/>
                <w:sz w:val="18"/>
                <w:szCs w:val="18"/>
                <w:vertAlign w:val="baseline"/>
                <w:lang w:val="en-US" w:eastAsia="zh-CN"/>
              </w:rPr>
              <w:t>10</w:t>
            </w:r>
          </w:p>
        </w:tc>
        <w:tc>
          <w:tcPr>
            <w:tcW w:w="2258" w:type="dxa"/>
            <w:noWrap w:val="0"/>
            <w:vAlign w:val="center"/>
          </w:tcPr>
          <w:p>
            <w:pPr>
              <w:jc w:val="center"/>
              <w:rPr>
                <w:rFonts w:hint="eastAsia"/>
                <w:sz w:val="18"/>
                <w:szCs w:val="18"/>
                <w:vertAlign w:val="baseline"/>
                <w:lang w:val="en-US" w:eastAsia="zh-CN"/>
              </w:rPr>
            </w:pPr>
            <w:r>
              <w:rPr>
                <w:rFonts w:hint="eastAsia"/>
                <w:sz w:val="18"/>
                <w:szCs w:val="18"/>
                <w:vertAlign w:val="baseline"/>
                <w:lang w:val="en-US" w:eastAsia="zh-CN"/>
              </w:rPr>
              <w:t>重点建设专业</w:t>
            </w:r>
          </w:p>
        </w:tc>
        <w:tc>
          <w:tcPr>
            <w:tcW w:w="2451" w:type="dxa"/>
            <w:noWrap w:val="0"/>
            <w:vAlign w:val="center"/>
          </w:tcPr>
          <w:p>
            <w:pPr>
              <w:jc w:val="center"/>
              <w:rPr>
                <w:rFonts w:hint="eastAsia"/>
                <w:sz w:val="18"/>
                <w:szCs w:val="18"/>
                <w:vertAlign w:val="baseline"/>
                <w:lang w:val="en-US" w:eastAsia="zh-CN"/>
              </w:rPr>
            </w:pPr>
            <w:r>
              <w:rPr>
                <w:rFonts w:hint="eastAsia"/>
                <w:sz w:val="18"/>
                <w:szCs w:val="18"/>
                <w:vertAlign w:val="baseline"/>
                <w:lang w:val="en-US" w:eastAsia="zh-CN"/>
              </w:rPr>
              <w:t>市场营销</w:t>
            </w:r>
          </w:p>
        </w:tc>
        <w:tc>
          <w:tcPr>
            <w:tcW w:w="2907" w:type="dxa"/>
            <w:noWrap w:val="0"/>
            <w:vAlign w:val="center"/>
          </w:tcPr>
          <w:p>
            <w:pPr>
              <w:jc w:val="center"/>
              <w:rPr>
                <w:rFonts w:hint="eastAsia"/>
                <w:sz w:val="18"/>
                <w:szCs w:val="18"/>
                <w:vertAlign w:val="baseline"/>
                <w:lang w:val="en-US" w:eastAsia="zh-CN"/>
              </w:rPr>
            </w:pPr>
            <w:r>
              <w:rPr>
                <w:rFonts w:hint="eastAsia"/>
                <w:sz w:val="18"/>
                <w:szCs w:val="18"/>
                <w:vertAlign w:val="baseline"/>
                <w:lang w:val="en-US" w:eastAsia="zh-CN"/>
              </w:rPr>
              <w:t>校级一流培育专业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trPr>
        <w:tc>
          <w:tcPr>
            <w:tcW w:w="823" w:type="dxa"/>
            <w:noWrap w:val="0"/>
            <w:vAlign w:val="center"/>
          </w:tcPr>
          <w:p>
            <w:pPr>
              <w:jc w:val="center"/>
              <w:rPr>
                <w:rFonts w:hint="eastAsia"/>
                <w:sz w:val="18"/>
                <w:szCs w:val="18"/>
                <w:vertAlign w:val="baseline"/>
                <w:lang w:val="en-US" w:eastAsia="zh-CN"/>
              </w:rPr>
            </w:pPr>
            <w:r>
              <w:rPr>
                <w:rFonts w:hint="eastAsia"/>
                <w:sz w:val="18"/>
                <w:szCs w:val="18"/>
                <w:vertAlign w:val="baseline"/>
                <w:lang w:val="en-US" w:eastAsia="zh-CN"/>
              </w:rPr>
              <w:t>11</w:t>
            </w:r>
          </w:p>
        </w:tc>
        <w:tc>
          <w:tcPr>
            <w:tcW w:w="2258" w:type="dxa"/>
            <w:noWrap w:val="0"/>
            <w:vAlign w:val="center"/>
          </w:tcPr>
          <w:p>
            <w:pPr>
              <w:jc w:val="center"/>
              <w:rPr>
                <w:rFonts w:hint="eastAsia"/>
                <w:sz w:val="18"/>
                <w:szCs w:val="18"/>
                <w:vertAlign w:val="baseline"/>
                <w:lang w:val="en-US" w:eastAsia="zh-CN"/>
              </w:rPr>
            </w:pPr>
            <w:r>
              <w:rPr>
                <w:rFonts w:hint="eastAsia"/>
                <w:sz w:val="18"/>
                <w:szCs w:val="18"/>
                <w:vertAlign w:val="baseline"/>
                <w:lang w:val="en-US" w:eastAsia="zh-CN"/>
              </w:rPr>
              <w:t>重点建设专业</w:t>
            </w:r>
          </w:p>
        </w:tc>
        <w:tc>
          <w:tcPr>
            <w:tcW w:w="2451" w:type="dxa"/>
            <w:noWrap w:val="0"/>
            <w:vAlign w:val="center"/>
          </w:tcPr>
          <w:p>
            <w:pPr>
              <w:jc w:val="center"/>
              <w:rPr>
                <w:rFonts w:hint="eastAsia"/>
                <w:sz w:val="18"/>
                <w:szCs w:val="18"/>
                <w:vertAlign w:val="baseline"/>
                <w:lang w:val="en-US" w:eastAsia="zh-CN"/>
              </w:rPr>
            </w:pPr>
            <w:r>
              <w:rPr>
                <w:rFonts w:hint="eastAsia"/>
                <w:sz w:val="18"/>
                <w:szCs w:val="18"/>
                <w:vertAlign w:val="baseline"/>
                <w:lang w:val="en-US" w:eastAsia="zh-CN"/>
              </w:rPr>
              <w:t>建筑工程技术</w:t>
            </w:r>
          </w:p>
        </w:tc>
        <w:tc>
          <w:tcPr>
            <w:tcW w:w="2907" w:type="dxa"/>
            <w:noWrap w:val="0"/>
            <w:vAlign w:val="center"/>
          </w:tcPr>
          <w:p>
            <w:pPr>
              <w:jc w:val="center"/>
              <w:rPr>
                <w:rFonts w:hint="eastAsia"/>
                <w:sz w:val="18"/>
                <w:szCs w:val="18"/>
                <w:vertAlign w:val="baseline"/>
                <w:lang w:val="en-US" w:eastAsia="zh-CN"/>
              </w:rPr>
            </w:pPr>
            <w:r>
              <w:rPr>
                <w:rFonts w:hint="eastAsia"/>
                <w:sz w:val="18"/>
                <w:szCs w:val="18"/>
                <w:vertAlign w:val="baseline"/>
                <w:lang w:val="en-US" w:eastAsia="zh-CN"/>
              </w:rPr>
              <w:t>校级一流培育专业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trPr>
        <w:tc>
          <w:tcPr>
            <w:tcW w:w="823" w:type="dxa"/>
            <w:noWrap w:val="0"/>
            <w:vAlign w:val="center"/>
          </w:tcPr>
          <w:p>
            <w:pPr>
              <w:jc w:val="center"/>
              <w:rPr>
                <w:rFonts w:hint="eastAsia"/>
                <w:sz w:val="18"/>
                <w:szCs w:val="18"/>
                <w:vertAlign w:val="baseline"/>
                <w:lang w:val="en-US" w:eastAsia="zh-CN"/>
              </w:rPr>
            </w:pPr>
            <w:r>
              <w:rPr>
                <w:rFonts w:hint="eastAsia"/>
                <w:sz w:val="18"/>
                <w:szCs w:val="18"/>
                <w:vertAlign w:val="baseline"/>
                <w:lang w:val="en-US" w:eastAsia="zh-CN"/>
              </w:rPr>
              <w:t>12</w:t>
            </w:r>
          </w:p>
        </w:tc>
        <w:tc>
          <w:tcPr>
            <w:tcW w:w="2258" w:type="dxa"/>
            <w:noWrap w:val="0"/>
            <w:vAlign w:val="center"/>
          </w:tcPr>
          <w:p>
            <w:pPr>
              <w:jc w:val="center"/>
              <w:rPr>
                <w:rFonts w:hint="eastAsia"/>
                <w:sz w:val="18"/>
                <w:szCs w:val="18"/>
                <w:vertAlign w:val="baseline"/>
                <w:lang w:val="en-US" w:eastAsia="zh-CN"/>
              </w:rPr>
            </w:pPr>
            <w:r>
              <w:rPr>
                <w:rFonts w:hint="eastAsia"/>
                <w:sz w:val="18"/>
                <w:szCs w:val="18"/>
                <w:vertAlign w:val="baseline"/>
                <w:lang w:val="en-US" w:eastAsia="zh-CN"/>
              </w:rPr>
              <w:t>重点建设专业</w:t>
            </w:r>
          </w:p>
        </w:tc>
        <w:tc>
          <w:tcPr>
            <w:tcW w:w="2451" w:type="dxa"/>
            <w:noWrap w:val="0"/>
            <w:vAlign w:val="center"/>
          </w:tcPr>
          <w:p>
            <w:pPr>
              <w:jc w:val="center"/>
              <w:rPr>
                <w:rFonts w:hint="eastAsia"/>
                <w:sz w:val="18"/>
                <w:szCs w:val="18"/>
                <w:vertAlign w:val="baseline"/>
                <w:lang w:val="en-US" w:eastAsia="zh-CN"/>
              </w:rPr>
            </w:pPr>
            <w:r>
              <w:rPr>
                <w:rFonts w:hint="eastAsia"/>
                <w:sz w:val="18"/>
                <w:szCs w:val="18"/>
                <w:vertAlign w:val="baseline"/>
                <w:lang w:val="en-US" w:eastAsia="zh-CN"/>
              </w:rPr>
              <w:t>物业管理</w:t>
            </w:r>
          </w:p>
        </w:tc>
        <w:tc>
          <w:tcPr>
            <w:tcW w:w="2907" w:type="dxa"/>
            <w:noWrap w:val="0"/>
            <w:vAlign w:val="center"/>
          </w:tcPr>
          <w:p>
            <w:pPr>
              <w:jc w:val="center"/>
              <w:rPr>
                <w:rFonts w:hint="eastAsia"/>
                <w:sz w:val="18"/>
                <w:szCs w:val="18"/>
                <w:vertAlign w:val="baseline"/>
                <w:lang w:val="en-US" w:eastAsia="zh-CN"/>
              </w:rPr>
            </w:pPr>
            <w:r>
              <w:rPr>
                <w:rFonts w:hint="eastAsia"/>
                <w:sz w:val="18"/>
                <w:szCs w:val="18"/>
                <w:vertAlign w:val="baseline"/>
                <w:lang w:val="en-US" w:eastAsia="zh-CN"/>
              </w:rPr>
              <w:t>校级一流培育专业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trPr>
        <w:tc>
          <w:tcPr>
            <w:tcW w:w="823" w:type="dxa"/>
            <w:noWrap w:val="0"/>
            <w:vAlign w:val="center"/>
          </w:tcPr>
          <w:p>
            <w:pPr>
              <w:jc w:val="center"/>
              <w:rPr>
                <w:rFonts w:hint="eastAsia"/>
                <w:sz w:val="18"/>
                <w:szCs w:val="18"/>
                <w:vertAlign w:val="baseline"/>
                <w:lang w:val="en-US" w:eastAsia="zh-CN"/>
              </w:rPr>
            </w:pPr>
            <w:r>
              <w:rPr>
                <w:rFonts w:hint="eastAsia"/>
                <w:sz w:val="18"/>
                <w:szCs w:val="18"/>
                <w:vertAlign w:val="baseline"/>
                <w:lang w:val="en-US" w:eastAsia="zh-CN"/>
              </w:rPr>
              <w:t>13</w:t>
            </w:r>
          </w:p>
        </w:tc>
        <w:tc>
          <w:tcPr>
            <w:tcW w:w="2258" w:type="dxa"/>
            <w:noWrap w:val="0"/>
            <w:vAlign w:val="center"/>
          </w:tcPr>
          <w:p>
            <w:pPr>
              <w:jc w:val="center"/>
              <w:rPr>
                <w:rFonts w:hint="eastAsia"/>
                <w:sz w:val="18"/>
                <w:szCs w:val="18"/>
                <w:vertAlign w:val="baseline"/>
                <w:lang w:val="en-US" w:eastAsia="zh-CN"/>
              </w:rPr>
            </w:pPr>
            <w:r>
              <w:rPr>
                <w:rFonts w:hint="eastAsia"/>
                <w:sz w:val="18"/>
                <w:szCs w:val="18"/>
                <w:vertAlign w:val="baseline"/>
                <w:lang w:val="en-US" w:eastAsia="zh-CN"/>
              </w:rPr>
              <w:t>重点建设专业</w:t>
            </w:r>
          </w:p>
        </w:tc>
        <w:tc>
          <w:tcPr>
            <w:tcW w:w="2451" w:type="dxa"/>
            <w:noWrap w:val="0"/>
            <w:vAlign w:val="center"/>
          </w:tcPr>
          <w:p>
            <w:pPr>
              <w:jc w:val="center"/>
              <w:rPr>
                <w:rFonts w:hint="eastAsia"/>
                <w:sz w:val="18"/>
                <w:szCs w:val="18"/>
                <w:vertAlign w:val="baseline"/>
                <w:lang w:val="en-US" w:eastAsia="zh-CN"/>
              </w:rPr>
            </w:pPr>
            <w:r>
              <w:rPr>
                <w:rFonts w:hint="eastAsia"/>
                <w:sz w:val="18"/>
                <w:szCs w:val="18"/>
                <w:vertAlign w:val="baseline"/>
                <w:lang w:val="en-US" w:eastAsia="zh-CN"/>
              </w:rPr>
              <w:t>旅游管理</w:t>
            </w:r>
          </w:p>
        </w:tc>
        <w:tc>
          <w:tcPr>
            <w:tcW w:w="2907" w:type="dxa"/>
            <w:noWrap w:val="0"/>
            <w:vAlign w:val="center"/>
          </w:tcPr>
          <w:p>
            <w:pPr>
              <w:jc w:val="center"/>
              <w:rPr>
                <w:rFonts w:hint="eastAsia"/>
                <w:sz w:val="18"/>
                <w:szCs w:val="18"/>
                <w:vertAlign w:val="baseline"/>
                <w:lang w:val="en-US" w:eastAsia="zh-CN"/>
              </w:rPr>
            </w:pPr>
            <w:r>
              <w:rPr>
                <w:rFonts w:hint="eastAsia"/>
                <w:sz w:val="18"/>
                <w:szCs w:val="18"/>
                <w:vertAlign w:val="baseline"/>
                <w:lang w:val="en-US" w:eastAsia="zh-CN"/>
              </w:rPr>
              <w:t>校级一流培育专业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trPr>
        <w:tc>
          <w:tcPr>
            <w:tcW w:w="823" w:type="dxa"/>
            <w:noWrap w:val="0"/>
            <w:vAlign w:val="center"/>
          </w:tcPr>
          <w:p>
            <w:pPr>
              <w:jc w:val="center"/>
              <w:rPr>
                <w:rFonts w:hint="eastAsia"/>
                <w:sz w:val="18"/>
                <w:szCs w:val="18"/>
                <w:vertAlign w:val="baseline"/>
                <w:lang w:val="en-US" w:eastAsia="zh-CN"/>
              </w:rPr>
            </w:pPr>
            <w:r>
              <w:rPr>
                <w:rFonts w:hint="eastAsia"/>
                <w:sz w:val="18"/>
                <w:szCs w:val="18"/>
                <w:vertAlign w:val="baseline"/>
                <w:lang w:val="en-US" w:eastAsia="zh-CN"/>
              </w:rPr>
              <w:t>14</w:t>
            </w:r>
          </w:p>
        </w:tc>
        <w:tc>
          <w:tcPr>
            <w:tcW w:w="2258" w:type="dxa"/>
            <w:noWrap w:val="0"/>
            <w:vAlign w:val="center"/>
          </w:tcPr>
          <w:p>
            <w:pPr>
              <w:jc w:val="center"/>
              <w:rPr>
                <w:rFonts w:hint="eastAsia"/>
                <w:sz w:val="18"/>
                <w:szCs w:val="18"/>
                <w:vertAlign w:val="baseline"/>
                <w:lang w:val="en-US" w:eastAsia="zh-CN"/>
              </w:rPr>
            </w:pPr>
            <w:r>
              <w:rPr>
                <w:rFonts w:hint="eastAsia"/>
                <w:sz w:val="18"/>
                <w:szCs w:val="18"/>
                <w:vertAlign w:val="baseline"/>
                <w:lang w:val="en-US" w:eastAsia="zh-CN"/>
              </w:rPr>
              <w:t>重点建设专业</w:t>
            </w:r>
          </w:p>
        </w:tc>
        <w:tc>
          <w:tcPr>
            <w:tcW w:w="2451" w:type="dxa"/>
            <w:noWrap w:val="0"/>
            <w:vAlign w:val="center"/>
          </w:tcPr>
          <w:p>
            <w:pPr>
              <w:jc w:val="center"/>
              <w:rPr>
                <w:rFonts w:hint="eastAsia"/>
                <w:sz w:val="18"/>
                <w:szCs w:val="18"/>
                <w:vertAlign w:val="baseline"/>
                <w:lang w:val="en-US" w:eastAsia="zh-CN"/>
              </w:rPr>
            </w:pPr>
            <w:r>
              <w:rPr>
                <w:rFonts w:hint="eastAsia"/>
                <w:sz w:val="18"/>
                <w:szCs w:val="18"/>
                <w:vertAlign w:val="baseline"/>
                <w:lang w:val="en-US" w:eastAsia="zh-CN"/>
              </w:rPr>
              <w:t>空中乘务</w:t>
            </w:r>
          </w:p>
        </w:tc>
        <w:tc>
          <w:tcPr>
            <w:tcW w:w="2907" w:type="dxa"/>
            <w:noWrap w:val="0"/>
            <w:vAlign w:val="center"/>
          </w:tcPr>
          <w:p>
            <w:pPr>
              <w:jc w:val="center"/>
              <w:rPr>
                <w:rFonts w:hint="eastAsia"/>
                <w:sz w:val="18"/>
                <w:szCs w:val="18"/>
                <w:vertAlign w:val="baseline"/>
                <w:lang w:val="en-US" w:eastAsia="zh-CN"/>
              </w:rPr>
            </w:pPr>
            <w:r>
              <w:rPr>
                <w:rFonts w:hint="eastAsia"/>
                <w:sz w:val="18"/>
                <w:szCs w:val="18"/>
                <w:vertAlign w:val="baseline"/>
                <w:lang w:val="en-US" w:eastAsia="zh-CN"/>
              </w:rPr>
              <w:t>校级一流培育专业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trPr>
        <w:tc>
          <w:tcPr>
            <w:tcW w:w="823" w:type="dxa"/>
            <w:noWrap w:val="0"/>
            <w:vAlign w:val="center"/>
          </w:tcPr>
          <w:p>
            <w:pPr>
              <w:jc w:val="center"/>
              <w:rPr>
                <w:rFonts w:hint="eastAsia"/>
                <w:sz w:val="18"/>
                <w:szCs w:val="18"/>
                <w:vertAlign w:val="baseline"/>
                <w:lang w:val="en-US" w:eastAsia="zh-CN"/>
              </w:rPr>
            </w:pPr>
            <w:r>
              <w:rPr>
                <w:rFonts w:hint="eastAsia"/>
                <w:sz w:val="18"/>
                <w:szCs w:val="18"/>
                <w:vertAlign w:val="baseline"/>
                <w:lang w:val="en-US" w:eastAsia="zh-CN"/>
              </w:rPr>
              <w:t>15</w:t>
            </w:r>
          </w:p>
        </w:tc>
        <w:tc>
          <w:tcPr>
            <w:tcW w:w="2258" w:type="dxa"/>
            <w:noWrap w:val="0"/>
            <w:vAlign w:val="center"/>
          </w:tcPr>
          <w:p>
            <w:pPr>
              <w:jc w:val="center"/>
              <w:rPr>
                <w:rFonts w:hint="eastAsia"/>
                <w:sz w:val="18"/>
                <w:szCs w:val="18"/>
                <w:vertAlign w:val="baseline"/>
                <w:lang w:val="en-US" w:eastAsia="zh-CN"/>
              </w:rPr>
            </w:pPr>
            <w:r>
              <w:rPr>
                <w:rFonts w:hint="eastAsia"/>
                <w:sz w:val="18"/>
                <w:szCs w:val="18"/>
                <w:vertAlign w:val="baseline"/>
                <w:lang w:val="en-US" w:eastAsia="zh-CN"/>
              </w:rPr>
              <w:t>重点建设专业</w:t>
            </w:r>
          </w:p>
        </w:tc>
        <w:tc>
          <w:tcPr>
            <w:tcW w:w="2451" w:type="dxa"/>
            <w:noWrap w:val="0"/>
            <w:vAlign w:val="center"/>
          </w:tcPr>
          <w:p>
            <w:pPr>
              <w:jc w:val="center"/>
              <w:rPr>
                <w:rFonts w:hint="eastAsia"/>
                <w:sz w:val="18"/>
                <w:szCs w:val="18"/>
                <w:vertAlign w:val="baseline"/>
                <w:lang w:val="en-US" w:eastAsia="zh-CN"/>
              </w:rPr>
            </w:pPr>
            <w:r>
              <w:rPr>
                <w:rFonts w:hint="eastAsia"/>
                <w:sz w:val="18"/>
                <w:szCs w:val="18"/>
                <w:vertAlign w:val="baseline"/>
                <w:lang w:val="en-US" w:eastAsia="zh-CN"/>
              </w:rPr>
              <w:t>计算机应用技术</w:t>
            </w:r>
          </w:p>
        </w:tc>
        <w:tc>
          <w:tcPr>
            <w:tcW w:w="2907" w:type="dxa"/>
            <w:noWrap w:val="0"/>
            <w:vAlign w:val="center"/>
          </w:tcPr>
          <w:p>
            <w:pPr>
              <w:jc w:val="center"/>
              <w:rPr>
                <w:rFonts w:hint="eastAsia"/>
                <w:sz w:val="18"/>
                <w:szCs w:val="18"/>
                <w:vertAlign w:val="baseline"/>
                <w:lang w:val="en-US" w:eastAsia="zh-CN"/>
              </w:rPr>
            </w:pPr>
            <w:r>
              <w:rPr>
                <w:rFonts w:hint="eastAsia"/>
                <w:sz w:val="18"/>
                <w:szCs w:val="18"/>
                <w:vertAlign w:val="baseline"/>
                <w:lang w:val="en-US" w:eastAsia="zh-CN"/>
              </w:rPr>
              <w:t>校级一流培育专业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trPr>
        <w:tc>
          <w:tcPr>
            <w:tcW w:w="823" w:type="dxa"/>
            <w:noWrap w:val="0"/>
            <w:vAlign w:val="center"/>
          </w:tcPr>
          <w:p>
            <w:pPr>
              <w:jc w:val="center"/>
              <w:rPr>
                <w:rFonts w:hint="eastAsia"/>
                <w:sz w:val="18"/>
                <w:szCs w:val="18"/>
                <w:vertAlign w:val="baseline"/>
                <w:lang w:val="en-US" w:eastAsia="zh-CN"/>
              </w:rPr>
            </w:pPr>
            <w:r>
              <w:rPr>
                <w:rFonts w:hint="eastAsia"/>
                <w:sz w:val="18"/>
                <w:szCs w:val="18"/>
                <w:vertAlign w:val="baseline"/>
                <w:lang w:val="en-US" w:eastAsia="zh-CN"/>
              </w:rPr>
              <w:t>16</w:t>
            </w:r>
          </w:p>
        </w:tc>
        <w:tc>
          <w:tcPr>
            <w:tcW w:w="2258" w:type="dxa"/>
            <w:noWrap w:val="0"/>
            <w:vAlign w:val="center"/>
          </w:tcPr>
          <w:p>
            <w:pPr>
              <w:jc w:val="center"/>
              <w:rPr>
                <w:rFonts w:hint="eastAsia"/>
                <w:sz w:val="18"/>
                <w:szCs w:val="18"/>
                <w:vertAlign w:val="baseline"/>
                <w:lang w:val="en-US" w:eastAsia="zh-CN"/>
              </w:rPr>
            </w:pPr>
            <w:r>
              <w:rPr>
                <w:rFonts w:hint="eastAsia"/>
                <w:sz w:val="18"/>
                <w:szCs w:val="18"/>
                <w:vertAlign w:val="baseline"/>
                <w:lang w:val="en-US" w:eastAsia="zh-CN"/>
              </w:rPr>
              <w:t>重点建设专业</w:t>
            </w:r>
          </w:p>
        </w:tc>
        <w:tc>
          <w:tcPr>
            <w:tcW w:w="2451" w:type="dxa"/>
            <w:noWrap w:val="0"/>
            <w:vAlign w:val="center"/>
          </w:tcPr>
          <w:p>
            <w:pPr>
              <w:jc w:val="center"/>
              <w:rPr>
                <w:rFonts w:hint="eastAsia"/>
                <w:sz w:val="18"/>
                <w:szCs w:val="18"/>
                <w:vertAlign w:val="baseline"/>
                <w:lang w:val="en-US" w:eastAsia="zh-CN"/>
              </w:rPr>
            </w:pPr>
            <w:r>
              <w:rPr>
                <w:rFonts w:hint="eastAsia"/>
                <w:sz w:val="18"/>
                <w:szCs w:val="18"/>
                <w:vertAlign w:val="baseline"/>
                <w:lang w:val="en-US" w:eastAsia="zh-CN"/>
              </w:rPr>
              <w:t>信息安全与管理</w:t>
            </w:r>
          </w:p>
        </w:tc>
        <w:tc>
          <w:tcPr>
            <w:tcW w:w="2907" w:type="dxa"/>
            <w:noWrap w:val="0"/>
            <w:vAlign w:val="center"/>
          </w:tcPr>
          <w:p>
            <w:pPr>
              <w:jc w:val="center"/>
              <w:rPr>
                <w:rFonts w:hint="eastAsia"/>
                <w:sz w:val="18"/>
                <w:szCs w:val="18"/>
                <w:vertAlign w:val="baseline"/>
                <w:lang w:val="en-US" w:eastAsia="zh-CN"/>
              </w:rPr>
            </w:pPr>
            <w:r>
              <w:rPr>
                <w:rFonts w:hint="eastAsia"/>
                <w:sz w:val="18"/>
                <w:szCs w:val="18"/>
                <w:vertAlign w:val="baseline"/>
                <w:lang w:val="en-US" w:eastAsia="zh-CN"/>
              </w:rPr>
              <w:t>校级现代学徒制试点专业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trPr>
        <w:tc>
          <w:tcPr>
            <w:tcW w:w="823" w:type="dxa"/>
            <w:noWrap w:val="0"/>
            <w:vAlign w:val="center"/>
          </w:tcPr>
          <w:p>
            <w:pPr>
              <w:jc w:val="center"/>
              <w:rPr>
                <w:rFonts w:hint="eastAsia"/>
                <w:sz w:val="18"/>
                <w:szCs w:val="18"/>
                <w:vertAlign w:val="baseline"/>
                <w:lang w:val="en-US" w:eastAsia="zh-CN"/>
              </w:rPr>
            </w:pPr>
            <w:r>
              <w:rPr>
                <w:rFonts w:hint="eastAsia"/>
                <w:sz w:val="18"/>
                <w:szCs w:val="18"/>
                <w:vertAlign w:val="baseline"/>
                <w:lang w:val="en-US" w:eastAsia="zh-CN"/>
              </w:rPr>
              <w:t>17</w:t>
            </w:r>
          </w:p>
        </w:tc>
        <w:tc>
          <w:tcPr>
            <w:tcW w:w="2258" w:type="dxa"/>
            <w:noWrap w:val="0"/>
            <w:vAlign w:val="center"/>
          </w:tcPr>
          <w:p>
            <w:pPr>
              <w:jc w:val="center"/>
              <w:rPr>
                <w:rFonts w:hint="eastAsia"/>
                <w:sz w:val="18"/>
                <w:szCs w:val="18"/>
                <w:vertAlign w:val="baseline"/>
                <w:lang w:val="en-US" w:eastAsia="zh-CN"/>
              </w:rPr>
            </w:pPr>
            <w:r>
              <w:rPr>
                <w:rFonts w:hint="eastAsia"/>
                <w:sz w:val="18"/>
                <w:szCs w:val="18"/>
                <w:vertAlign w:val="baseline"/>
                <w:lang w:val="en-US" w:eastAsia="zh-CN"/>
              </w:rPr>
              <w:t>重点建设专业</w:t>
            </w:r>
          </w:p>
        </w:tc>
        <w:tc>
          <w:tcPr>
            <w:tcW w:w="2451" w:type="dxa"/>
            <w:noWrap w:val="0"/>
            <w:vAlign w:val="center"/>
          </w:tcPr>
          <w:p>
            <w:pPr>
              <w:jc w:val="center"/>
              <w:rPr>
                <w:rFonts w:hint="eastAsia"/>
                <w:sz w:val="18"/>
                <w:szCs w:val="18"/>
                <w:vertAlign w:val="baseline"/>
                <w:lang w:val="en-US" w:eastAsia="zh-CN"/>
              </w:rPr>
            </w:pPr>
            <w:r>
              <w:rPr>
                <w:rFonts w:hint="eastAsia"/>
                <w:sz w:val="18"/>
                <w:szCs w:val="18"/>
                <w:vertAlign w:val="baseline"/>
                <w:lang w:val="en-US" w:eastAsia="zh-CN"/>
              </w:rPr>
              <w:t>报关与国际货运</w:t>
            </w:r>
          </w:p>
        </w:tc>
        <w:tc>
          <w:tcPr>
            <w:tcW w:w="2907" w:type="dxa"/>
            <w:noWrap w:val="0"/>
            <w:vAlign w:val="center"/>
          </w:tcPr>
          <w:p>
            <w:pPr>
              <w:jc w:val="center"/>
              <w:rPr>
                <w:rFonts w:hint="eastAsia"/>
                <w:sz w:val="18"/>
                <w:szCs w:val="18"/>
                <w:vertAlign w:val="baseline"/>
                <w:lang w:val="en-US" w:eastAsia="zh-CN"/>
              </w:rPr>
            </w:pPr>
            <w:r>
              <w:rPr>
                <w:rFonts w:hint="eastAsia"/>
                <w:sz w:val="18"/>
                <w:szCs w:val="18"/>
                <w:vertAlign w:val="baseline"/>
                <w:lang w:val="en-US" w:eastAsia="zh-CN"/>
              </w:rPr>
              <w:t>校级现代学徒制试点专业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trPr>
        <w:tc>
          <w:tcPr>
            <w:tcW w:w="823" w:type="dxa"/>
            <w:noWrap w:val="0"/>
            <w:vAlign w:val="center"/>
          </w:tcPr>
          <w:p>
            <w:pPr>
              <w:jc w:val="center"/>
              <w:rPr>
                <w:rFonts w:hint="eastAsia"/>
                <w:sz w:val="18"/>
                <w:szCs w:val="18"/>
                <w:vertAlign w:val="baseline"/>
                <w:lang w:val="en-US" w:eastAsia="zh-CN"/>
              </w:rPr>
            </w:pPr>
            <w:r>
              <w:rPr>
                <w:rFonts w:hint="eastAsia"/>
                <w:sz w:val="18"/>
                <w:szCs w:val="18"/>
                <w:vertAlign w:val="baseline"/>
                <w:lang w:val="en-US" w:eastAsia="zh-CN"/>
              </w:rPr>
              <w:t>18</w:t>
            </w:r>
          </w:p>
        </w:tc>
        <w:tc>
          <w:tcPr>
            <w:tcW w:w="2258" w:type="dxa"/>
            <w:noWrap w:val="0"/>
            <w:vAlign w:val="center"/>
          </w:tcPr>
          <w:p>
            <w:pPr>
              <w:jc w:val="center"/>
              <w:rPr>
                <w:rFonts w:hint="eastAsia"/>
                <w:sz w:val="18"/>
                <w:szCs w:val="18"/>
                <w:vertAlign w:val="baseline"/>
                <w:lang w:val="en-US" w:eastAsia="zh-CN"/>
              </w:rPr>
            </w:pPr>
            <w:r>
              <w:rPr>
                <w:rFonts w:hint="eastAsia"/>
                <w:sz w:val="18"/>
                <w:szCs w:val="18"/>
                <w:vertAlign w:val="baseline"/>
                <w:lang w:val="en-US" w:eastAsia="zh-CN"/>
              </w:rPr>
              <w:t>重点建设专业</w:t>
            </w:r>
          </w:p>
        </w:tc>
        <w:tc>
          <w:tcPr>
            <w:tcW w:w="2451" w:type="dxa"/>
            <w:noWrap w:val="0"/>
            <w:vAlign w:val="center"/>
          </w:tcPr>
          <w:p>
            <w:pPr>
              <w:jc w:val="center"/>
              <w:rPr>
                <w:rFonts w:hint="eastAsia"/>
                <w:sz w:val="18"/>
                <w:szCs w:val="18"/>
                <w:vertAlign w:val="baseline"/>
                <w:lang w:val="en-US" w:eastAsia="zh-CN"/>
              </w:rPr>
            </w:pPr>
            <w:r>
              <w:rPr>
                <w:rFonts w:hint="eastAsia"/>
                <w:sz w:val="18"/>
                <w:szCs w:val="18"/>
                <w:vertAlign w:val="baseline"/>
                <w:lang w:val="en-US" w:eastAsia="zh-CN"/>
              </w:rPr>
              <w:t>建筑装饰工程技术</w:t>
            </w:r>
          </w:p>
        </w:tc>
        <w:tc>
          <w:tcPr>
            <w:tcW w:w="2907" w:type="dxa"/>
            <w:noWrap w:val="0"/>
            <w:vAlign w:val="center"/>
          </w:tcPr>
          <w:p>
            <w:pPr>
              <w:jc w:val="center"/>
              <w:rPr>
                <w:rFonts w:hint="eastAsia"/>
                <w:sz w:val="18"/>
                <w:szCs w:val="18"/>
                <w:vertAlign w:val="baseline"/>
                <w:lang w:val="en-US" w:eastAsia="zh-CN"/>
              </w:rPr>
            </w:pPr>
            <w:r>
              <w:rPr>
                <w:rFonts w:hint="eastAsia"/>
                <w:sz w:val="18"/>
                <w:szCs w:val="18"/>
                <w:vertAlign w:val="baseline"/>
                <w:lang w:val="en-US" w:eastAsia="zh-CN"/>
              </w:rPr>
              <w:t>校级现代学徒制试点专业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trPr>
        <w:tc>
          <w:tcPr>
            <w:tcW w:w="823" w:type="dxa"/>
            <w:noWrap w:val="0"/>
            <w:vAlign w:val="center"/>
          </w:tcPr>
          <w:p>
            <w:pPr>
              <w:jc w:val="center"/>
              <w:rPr>
                <w:rFonts w:hint="eastAsia"/>
                <w:sz w:val="18"/>
                <w:szCs w:val="18"/>
                <w:vertAlign w:val="baseline"/>
                <w:lang w:val="en-US" w:eastAsia="zh-CN"/>
              </w:rPr>
            </w:pPr>
            <w:r>
              <w:rPr>
                <w:rFonts w:hint="eastAsia"/>
                <w:sz w:val="18"/>
                <w:szCs w:val="18"/>
                <w:vertAlign w:val="baseline"/>
                <w:lang w:val="en-US" w:eastAsia="zh-CN"/>
              </w:rPr>
              <w:t>19</w:t>
            </w:r>
          </w:p>
        </w:tc>
        <w:tc>
          <w:tcPr>
            <w:tcW w:w="2258" w:type="dxa"/>
            <w:noWrap w:val="0"/>
            <w:vAlign w:val="center"/>
          </w:tcPr>
          <w:p>
            <w:pPr>
              <w:jc w:val="center"/>
              <w:rPr>
                <w:rFonts w:hint="eastAsia"/>
                <w:sz w:val="18"/>
                <w:szCs w:val="18"/>
                <w:vertAlign w:val="baseline"/>
                <w:lang w:val="en-US" w:eastAsia="zh-CN"/>
              </w:rPr>
            </w:pPr>
            <w:r>
              <w:rPr>
                <w:rFonts w:hint="eastAsia"/>
                <w:sz w:val="18"/>
                <w:szCs w:val="18"/>
                <w:vertAlign w:val="baseline"/>
                <w:lang w:val="en-US" w:eastAsia="zh-CN"/>
              </w:rPr>
              <w:t>持续建设专业</w:t>
            </w:r>
          </w:p>
        </w:tc>
        <w:tc>
          <w:tcPr>
            <w:tcW w:w="2451" w:type="dxa"/>
            <w:noWrap w:val="0"/>
            <w:vAlign w:val="center"/>
          </w:tcPr>
          <w:p>
            <w:pPr>
              <w:jc w:val="center"/>
              <w:rPr>
                <w:rFonts w:hint="eastAsia"/>
                <w:sz w:val="18"/>
                <w:szCs w:val="18"/>
                <w:vertAlign w:val="baseline"/>
                <w:lang w:val="en-US" w:eastAsia="zh-CN"/>
              </w:rPr>
            </w:pPr>
            <w:r>
              <w:rPr>
                <w:rFonts w:hint="eastAsia"/>
                <w:sz w:val="18"/>
                <w:szCs w:val="18"/>
                <w:vertAlign w:val="baseline"/>
                <w:lang w:val="en-US" w:eastAsia="zh-CN"/>
              </w:rPr>
              <w:t>工业机器人技术</w:t>
            </w:r>
          </w:p>
        </w:tc>
        <w:tc>
          <w:tcPr>
            <w:tcW w:w="2907" w:type="dxa"/>
            <w:noWrap w:val="0"/>
            <w:vAlign w:val="center"/>
          </w:tcPr>
          <w:p>
            <w:pPr>
              <w:jc w:val="center"/>
              <w:rPr>
                <w:rFonts w:hint="eastAsia"/>
                <w:sz w:val="18"/>
                <w:szCs w:val="18"/>
                <w:vertAlign w:val="baseline"/>
                <w:lang w:val="en-US" w:eastAsia="zh-CN"/>
              </w:rPr>
            </w:pPr>
            <w:r>
              <w:rPr>
                <w:rFonts w:hint="eastAsia"/>
                <w:sz w:val="18"/>
                <w:szCs w:val="18"/>
                <w:vertAlign w:val="baseline"/>
                <w:lang w:val="en-US" w:eastAsia="zh-CN"/>
              </w:rPr>
              <w:t>校级现代学徒制试点专业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trPr>
        <w:tc>
          <w:tcPr>
            <w:tcW w:w="823" w:type="dxa"/>
            <w:noWrap w:val="0"/>
            <w:vAlign w:val="center"/>
          </w:tcPr>
          <w:p>
            <w:pPr>
              <w:jc w:val="center"/>
              <w:rPr>
                <w:rFonts w:hint="eastAsia"/>
                <w:sz w:val="18"/>
                <w:szCs w:val="18"/>
                <w:vertAlign w:val="baseline"/>
                <w:lang w:val="en-US" w:eastAsia="zh-CN"/>
              </w:rPr>
            </w:pPr>
            <w:r>
              <w:rPr>
                <w:rFonts w:hint="eastAsia"/>
                <w:sz w:val="18"/>
                <w:szCs w:val="18"/>
                <w:vertAlign w:val="baseline"/>
                <w:lang w:val="en-US" w:eastAsia="zh-CN"/>
              </w:rPr>
              <w:t>20</w:t>
            </w:r>
          </w:p>
        </w:tc>
        <w:tc>
          <w:tcPr>
            <w:tcW w:w="2258" w:type="dxa"/>
            <w:noWrap w:val="0"/>
            <w:vAlign w:val="center"/>
          </w:tcPr>
          <w:p>
            <w:pPr>
              <w:jc w:val="center"/>
              <w:rPr>
                <w:rFonts w:hint="eastAsia"/>
                <w:sz w:val="18"/>
                <w:szCs w:val="18"/>
                <w:vertAlign w:val="baseline"/>
                <w:lang w:val="en-US" w:eastAsia="zh-CN"/>
              </w:rPr>
            </w:pPr>
            <w:r>
              <w:rPr>
                <w:rFonts w:hint="eastAsia"/>
                <w:sz w:val="18"/>
                <w:szCs w:val="18"/>
                <w:vertAlign w:val="baseline"/>
                <w:lang w:val="en-US" w:eastAsia="zh-CN"/>
              </w:rPr>
              <w:t>重点建设专业</w:t>
            </w:r>
          </w:p>
        </w:tc>
        <w:tc>
          <w:tcPr>
            <w:tcW w:w="2451" w:type="dxa"/>
            <w:noWrap w:val="0"/>
            <w:vAlign w:val="center"/>
          </w:tcPr>
          <w:p>
            <w:pPr>
              <w:jc w:val="center"/>
              <w:rPr>
                <w:rFonts w:hint="eastAsia"/>
                <w:sz w:val="18"/>
                <w:szCs w:val="18"/>
                <w:vertAlign w:val="baseline"/>
                <w:lang w:val="en-US" w:eastAsia="zh-CN"/>
              </w:rPr>
            </w:pPr>
            <w:r>
              <w:rPr>
                <w:rFonts w:hint="eastAsia"/>
                <w:sz w:val="18"/>
                <w:szCs w:val="18"/>
                <w:vertAlign w:val="baseline"/>
                <w:lang w:val="en-US" w:eastAsia="zh-CN"/>
              </w:rPr>
              <w:t>学前教育</w:t>
            </w:r>
          </w:p>
        </w:tc>
        <w:tc>
          <w:tcPr>
            <w:tcW w:w="2907" w:type="dxa"/>
            <w:noWrap w:val="0"/>
            <w:vAlign w:val="center"/>
          </w:tcPr>
          <w:p>
            <w:pPr>
              <w:jc w:val="center"/>
              <w:rPr>
                <w:rFonts w:hint="eastAsia"/>
                <w:sz w:val="18"/>
                <w:szCs w:val="18"/>
                <w:vertAlign w:val="baseline"/>
                <w:lang w:val="en-US" w:eastAsia="zh-CN"/>
              </w:rPr>
            </w:pPr>
            <w:r>
              <w:rPr>
                <w:rFonts w:hint="eastAsia"/>
                <w:sz w:val="18"/>
                <w:szCs w:val="18"/>
                <w:vertAlign w:val="baseline"/>
                <w:lang w:val="en-US" w:eastAsia="zh-CN"/>
              </w:rPr>
              <w:t>学校一般专业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trPr>
        <w:tc>
          <w:tcPr>
            <w:tcW w:w="823" w:type="dxa"/>
            <w:noWrap w:val="0"/>
            <w:vAlign w:val="center"/>
          </w:tcPr>
          <w:p>
            <w:pPr>
              <w:jc w:val="center"/>
              <w:rPr>
                <w:rFonts w:hint="eastAsia"/>
                <w:sz w:val="18"/>
                <w:szCs w:val="18"/>
                <w:vertAlign w:val="baseline"/>
                <w:lang w:val="en-US" w:eastAsia="zh-CN"/>
              </w:rPr>
            </w:pPr>
            <w:r>
              <w:rPr>
                <w:rFonts w:hint="eastAsia"/>
                <w:sz w:val="18"/>
                <w:szCs w:val="18"/>
                <w:vertAlign w:val="baseline"/>
                <w:lang w:val="en-US" w:eastAsia="zh-CN"/>
              </w:rPr>
              <w:t>21</w:t>
            </w:r>
          </w:p>
        </w:tc>
        <w:tc>
          <w:tcPr>
            <w:tcW w:w="2258" w:type="dxa"/>
            <w:noWrap w:val="0"/>
            <w:vAlign w:val="center"/>
          </w:tcPr>
          <w:p>
            <w:pPr>
              <w:jc w:val="center"/>
              <w:rPr>
                <w:rFonts w:hint="eastAsia"/>
                <w:sz w:val="18"/>
                <w:szCs w:val="18"/>
                <w:vertAlign w:val="baseline"/>
                <w:lang w:val="en-US" w:eastAsia="zh-CN"/>
              </w:rPr>
            </w:pPr>
            <w:r>
              <w:rPr>
                <w:rFonts w:hint="eastAsia"/>
                <w:sz w:val="18"/>
                <w:szCs w:val="18"/>
                <w:vertAlign w:val="baseline"/>
                <w:lang w:val="en-US" w:eastAsia="zh-CN"/>
              </w:rPr>
              <w:t>持续建设专业</w:t>
            </w:r>
          </w:p>
        </w:tc>
        <w:tc>
          <w:tcPr>
            <w:tcW w:w="2451" w:type="dxa"/>
            <w:noWrap w:val="0"/>
            <w:vAlign w:val="center"/>
          </w:tcPr>
          <w:p>
            <w:pPr>
              <w:jc w:val="center"/>
              <w:rPr>
                <w:rFonts w:hint="eastAsia"/>
                <w:sz w:val="18"/>
                <w:szCs w:val="18"/>
                <w:vertAlign w:val="baseline"/>
                <w:lang w:val="en-US" w:eastAsia="zh-CN"/>
              </w:rPr>
            </w:pPr>
            <w:r>
              <w:rPr>
                <w:rFonts w:hint="eastAsia"/>
                <w:sz w:val="18"/>
                <w:szCs w:val="18"/>
                <w:vertAlign w:val="baseline"/>
                <w:lang w:val="en-US" w:eastAsia="zh-CN"/>
              </w:rPr>
              <w:t>旅游英语</w:t>
            </w:r>
          </w:p>
        </w:tc>
        <w:tc>
          <w:tcPr>
            <w:tcW w:w="2907" w:type="dxa"/>
            <w:noWrap w:val="0"/>
            <w:vAlign w:val="center"/>
          </w:tcPr>
          <w:p>
            <w:pPr>
              <w:jc w:val="center"/>
              <w:rPr>
                <w:rFonts w:hint="eastAsia"/>
                <w:sz w:val="18"/>
                <w:szCs w:val="18"/>
                <w:vertAlign w:val="baseline"/>
                <w:lang w:val="en-US" w:eastAsia="zh-CN"/>
              </w:rPr>
            </w:pPr>
            <w:r>
              <w:rPr>
                <w:rFonts w:hint="eastAsia"/>
                <w:sz w:val="18"/>
                <w:szCs w:val="18"/>
                <w:vertAlign w:val="baseline"/>
                <w:lang w:val="en-US" w:eastAsia="zh-CN"/>
              </w:rPr>
              <w:t>学校一般专业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trPr>
        <w:tc>
          <w:tcPr>
            <w:tcW w:w="823" w:type="dxa"/>
            <w:noWrap w:val="0"/>
            <w:vAlign w:val="center"/>
          </w:tcPr>
          <w:p>
            <w:pPr>
              <w:jc w:val="center"/>
              <w:rPr>
                <w:rFonts w:hint="eastAsia"/>
                <w:sz w:val="18"/>
                <w:szCs w:val="18"/>
                <w:vertAlign w:val="baseline"/>
                <w:lang w:val="en-US" w:eastAsia="zh-CN"/>
              </w:rPr>
            </w:pPr>
            <w:r>
              <w:rPr>
                <w:rFonts w:hint="eastAsia"/>
                <w:sz w:val="18"/>
                <w:szCs w:val="18"/>
                <w:vertAlign w:val="baseline"/>
                <w:lang w:val="en-US" w:eastAsia="zh-CN"/>
              </w:rPr>
              <w:t>22</w:t>
            </w:r>
          </w:p>
        </w:tc>
        <w:tc>
          <w:tcPr>
            <w:tcW w:w="2258" w:type="dxa"/>
            <w:noWrap w:val="0"/>
            <w:vAlign w:val="center"/>
          </w:tcPr>
          <w:p>
            <w:pPr>
              <w:jc w:val="center"/>
              <w:rPr>
                <w:rFonts w:hint="eastAsia"/>
                <w:sz w:val="18"/>
                <w:szCs w:val="18"/>
                <w:vertAlign w:val="baseline"/>
                <w:lang w:val="en-US" w:eastAsia="zh-CN"/>
              </w:rPr>
            </w:pPr>
            <w:r>
              <w:rPr>
                <w:rFonts w:hint="eastAsia"/>
                <w:sz w:val="18"/>
                <w:szCs w:val="18"/>
                <w:vertAlign w:val="baseline"/>
                <w:lang w:val="en-US" w:eastAsia="zh-CN"/>
              </w:rPr>
              <w:t>持续建设专业</w:t>
            </w:r>
          </w:p>
        </w:tc>
        <w:tc>
          <w:tcPr>
            <w:tcW w:w="2451" w:type="dxa"/>
            <w:noWrap w:val="0"/>
            <w:vAlign w:val="center"/>
          </w:tcPr>
          <w:p>
            <w:pPr>
              <w:jc w:val="center"/>
              <w:rPr>
                <w:rFonts w:hint="eastAsia"/>
                <w:sz w:val="18"/>
                <w:szCs w:val="18"/>
                <w:vertAlign w:val="baseline"/>
                <w:lang w:val="en-US" w:eastAsia="zh-CN"/>
              </w:rPr>
            </w:pPr>
            <w:r>
              <w:rPr>
                <w:rFonts w:hint="eastAsia"/>
                <w:sz w:val="18"/>
                <w:szCs w:val="18"/>
                <w:vertAlign w:val="baseline"/>
                <w:lang w:val="en-US" w:eastAsia="zh-CN"/>
              </w:rPr>
              <w:t>建筑设备工程技术</w:t>
            </w:r>
          </w:p>
        </w:tc>
        <w:tc>
          <w:tcPr>
            <w:tcW w:w="2907" w:type="dxa"/>
            <w:noWrap w:val="0"/>
            <w:vAlign w:val="center"/>
          </w:tcPr>
          <w:p>
            <w:pPr>
              <w:jc w:val="center"/>
              <w:rPr>
                <w:rFonts w:hint="eastAsia"/>
                <w:sz w:val="18"/>
                <w:szCs w:val="18"/>
                <w:vertAlign w:val="baseline"/>
                <w:lang w:val="en-US" w:eastAsia="zh-CN"/>
              </w:rPr>
            </w:pPr>
            <w:r>
              <w:rPr>
                <w:rFonts w:hint="eastAsia"/>
                <w:sz w:val="18"/>
                <w:szCs w:val="18"/>
                <w:vertAlign w:val="baseline"/>
                <w:lang w:val="en-US" w:eastAsia="zh-CN"/>
              </w:rPr>
              <w:t>学校一般专业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trPr>
        <w:tc>
          <w:tcPr>
            <w:tcW w:w="823" w:type="dxa"/>
            <w:noWrap w:val="0"/>
            <w:vAlign w:val="center"/>
          </w:tcPr>
          <w:p>
            <w:pPr>
              <w:jc w:val="center"/>
              <w:rPr>
                <w:rFonts w:hint="eastAsia"/>
                <w:sz w:val="18"/>
                <w:szCs w:val="18"/>
                <w:vertAlign w:val="baseline"/>
                <w:lang w:val="en-US" w:eastAsia="zh-CN"/>
              </w:rPr>
            </w:pPr>
            <w:r>
              <w:rPr>
                <w:rFonts w:hint="eastAsia"/>
                <w:sz w:val="18"/>
                <w:szCs w:val="18"/>
                <w:vertAlign w:val="baseline"/>
                <w:lang w:val="en-US" w:eastAsia="zh-CN"/>
              </w:rPr>
              <w:t>23</w:t>
            </w:r>
          </w:p>
        </w:tc>
        <w:tc>
          <w:tcPr>
            <w:tcW w:w="2258" w:type="dxa"/>
            <w:noWrap w:val="0"/>
            <w:vAlign w:val="center"/>
          </w:tcPr>
          <w:p>
            <w:pPr>
              <w:jc w:val="center"/>
              <w:rPr>
                <w:rFonts w:hint="eastAsia"/>
                <w:sz w:val="18"/>
                <w:szCs w:val="18"/>
                <w:vertAlign w:val="baseline"/>
                <w:lang w:val="en-US" w:eastAsia="zh-CN"/>
              </w:rPr>
            </w:pPr>
            <w:r>
              <w:rPr>
                <w:rFonts w:hint="eastAsia"/>
                <w:sz w:val="18"/>
                <w:szCs w:val="18"/>
                <w:vertAlign w:val="baseline"/>
                <w:lang w:val="en-US" w:eastAsia="zh-CN"/>
              </w:rPr>
              <w:t>持续建设专业</w:t>
            </w:r>
          </w:p>
        </w:tc>
        <w:tc>
          <w:tcPr>
            <w:tcW w:w="2451" w:type="dxa"/>
            <w:noWrap w:val="0"/>
            <w:vAlign w:val="center"/>
          </w:tcPr>
          <w:p>
            <w:pPr>
              <w:jc w:val="center"/>
              <w:rPr>
                <w:rFonts w:hint="eastAsia"/>
                <w:sz w:val="18"/>
                <w:szCs w:val="18"/>
                <w:vertAlign w:val="baseline"/>
                <w:lang w:val="en-US" w:eastAsia="zh-CN"/>
              </w:rPr>
            </w:pPr>
            <w:r>
              <w:rPr>
                <w:rFonts w:hint="eastAsia"/>
                <w:sz w:val="18"/>
                <w:szCs w:val="18"/>
                <w:vertAlign w:val="baseline"/>
                <w:lang w:val="en-US" w:eastAsia="zh-CN"/>
              </w:rPr>
              <w:t>会展策划与管理</w:t>
            </w:r>
          </w:p>
        </w:tc>
        <w:tc>
          <w:tcPr>
            <w:tcW w:w="2907" w:type="dxa"/>
            <w:noWrap w:val="0"/>
            <w:vAlign w:val="center"/>
          </w:tcPr>
          <w:p>
            <w:pPr>
              <w:jc w:val="center"/>
              <w:rPr>
                <w:rFonts w:hint="eastAsia"/>
                <w:sz w:val="18"/>
                <w:szCs w:val="18"/>
                <w:vertAlign w:val="baseline"/>
                <w:lang w:val="en-US" w:eastAsia="zh-CN"/>
              </w:rPr>
            </w:pPr>
            <w:r>
              <w:rPr>
                <w:rFonts w:hint="eastAsia"/>
                <w:sz w:val="18"/>
                <w:szCs w:val="18"/>
                <w:vertAlign w:val="baseline"/>
                <w:lang w:val="en-US" w:eastAsia="zh-CN"/>
              </w:rPr>
              <w:t>学校一般专业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trPr>
        <w:tc>
          <w:tcPr>
            <w:tcW w:w="823" w:type="dxa"/>
            <w:noWrap w:val="0"/>
            <w:vAlign w:val="center"/>
          </w:tcPr>
          <w:p>
            <w:pPr>
              <w:jc w:val="center"/>
              <w:rPr>
                <w:rFonts w:hint="eastAsia"/>
                <w:sz w:val="18"/>
                <w:szCs w:val="18"/>
                <w:vertAlign w:val="baseline"/>
                <w:lang w:val="en-US" w:eastAsia="zh-CN"/>
              </w:rPr>
            </w:pPr>
            <w:r>
              <w:rPr>
                <w:rFonts w:hint="eastAsia"/>
                <w:sz w:val="18"/>
                <w:szCs w:val="18"/>
                <w:vertAlign w:val="baseline"/>
                <w:lang w:val="en-US" w:eastAsia="zh-CN"/>
              </w:rPr>
              <w:t>24</w:t>
            </w:r>
          </w:p>
        </w:tc>
        <w:tc>
          <w:tcPr>
            <w:tcW w:w="2258" w:type="dxa"/>
            <w:noWrap w:val="0"/>
            <w:vAlign w:val="center"/>
          </w:tcPr>
          <w:p>
            <w:pPr>
              <w:jc w:val="center"/>
              <w:rPr>
                <w:rFonts w:hint="eastAsia"/>
                <w:sz w:val="18"/>
                <w:szCs w:val="18"/>
                <w:vertAlign w:val="baseline"/>
                <w:lang w:val="en-US" w:eastAsia="zh-CN"/>
              </w:rPr>
            </w:pPr>
            <w:r>
              <w:rPr>
                <w:rFonts w:hint="eastAsia"/>
                <w:sz w:val="18"/>
                <w:szCs w:val="18"/>
                <w:vertAlign w:val="baseline"/>
                <w:lang w:val="en-US" w:eastAsia="zh-CN"/>
              </w:rPr>
              <w:t>持续建设专业</w:t>
            </w:r>
          </w:p>
        </w:tc>
        <w:tc>
          <w:tcPr>
            <w:tcW w:w="2451" w:type="dxa"/>
            <w:noWrap w:val="0"/>
            <w:vAlign w:val="center"/>
          </w:tcPr>
          <w:p>
            <w:pPr>
              <w:jc w:val="center"/>
              <w:rPr>
                <w:rFonts w:hint="eastAsia"/>
                <w:sz w:val="18"/>
                <w:szCs w:val="18"/>
                <w:vertAlign w:val="baseline"/>
                <w:lang w:val="en-US" w:eastAsia="zh-CN"/>
              </w:rPr>
            </w:pPr>
            <w:r>
              <w:rPr>
                <w:rFonts w:hint="eastAsia"/>
                <w:sz w:val="18"/>
                <w:szCs w:val="18"/>
                <w:vertAlign w:val="baseline"/>
                <w:lang w:val="en-US" w:eastAsia="zh-CN"/>
              </w:rPr>
              <w:t>移动通信技术</w:t>
            </w:r>
          </w:p>
        </w:tc>
        <w:tc>
          <w:tcPr>
            <w:tcW w:w="2907" w:type="dxa"/>
            <w:noWrap w:val="0"/>
            <w:vAlign w:val="center"/>
          </w:tcPr>
          <w:p>
            <w:pPr>
              <w:jc w:val="center"/>
              <w:rPr>
                <w:rFonts w:hint="eastAsia"/>
                <w:sz w:val="18"/>
                <w:szCs w:val="18"/>
                <w:vertAlign w:val="baseline"/>
                <w:lang w:val="en-US" w:eastAsia="zh-CN"/>
              </w:rPr>
            </w:pPr>
            <w:r>
              <w:rPr>
                <w:rFonts w:hint="eastAsia"/>
                <w:sz w:val="18"/>
                <w:szCs w:val="18"/>
                <w:vertAlign w:val="baseline"/>
                <w:lang w:val="en-US" w:eastAsia="zh-CN"/>
              </w:rPr>
              <w:t>学校一般专业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trPr>
        <w:tc>
          <w:tcPr>
            <w:tcW w:w="823" w:type="dxa"/>
            <w:noWrap w:val="0"/>
            <w:vAlign w:val="center"/>
          </w:tcPr>
          <w:p>
            <w:pPr>
              <w:jc w:val="center"/>
              <w:rPr>
                <w:rFonts w:hint="eastAsia"/>
                <w:sz w:val="18"/>
                <w:szCs w:val="18"/>
                <w:vertAlign w:val="baseline"/>
                <w:lang w:val="en-US" w:eastAsia="zh-CN"/>
              </w:rPr>
            </w:pPr>
            <w:r>
              <w:rPr>
                <w:rFonts w:hint="eastAsia"/>
                <w:sz w:val="18"/>
                <w:szCs w:val="18"/>
                <w:vertAlign w:val="baseline"/>
                <w:lang w:val="en-US" w:eastAsia="zh-CN"/>
              </w:rPr>
              <w:t>25</w:t>
            </w:r>
          </w:p>
        </w:tc>
        <w:tc>
          <w:tcPr>
            <w:tcW w:w="2258" w:type="dxa"/>
            <w:noWrap w:val="0"/>
            <w:vAlign w:val="center"/>
          </w:tcPr>
          <w:p>
            <w:pPr>
              <w:jc w:val="center"/>
              <w:rPr>
                <w:rFonts w:hint="eastAsia"/>
                <w:sz w:val="18"/>
                <w:szCs w:val="18"/>
                <w:vertAlign w:val="baseline"/>
                <w:lang w:val="en-US" w:eastAsia="zh-CN"/>
              </w:rPr>
            </w:pPr>
            <w:r>
              <w:rPr>
                <w:rFonts w:hint="eastAsia"/>
                <w:sz w:val="18"/>
                <w:szCs w:val="18"/>
                <w:vertAlign w:val="baseline"/>
                <w:lang w:val="en-US" w:eastAsia="zh-CN"/>
              </w:rPr>
              <w:t>持续建设专业</w:t>
            </w:r>
          </w:p>
        </w:tc>
        <w:tc>
          <w:tcPr>
            <w:tcW w:w="2451" w:type="dxa"/>
            <w:noWrap w:val="0"/>
            <w:vAlign w:val="center"/>
          </w:tcPr>
          <w:p>
            <w:pPr>
              <w:jc w:val="center"/>
              <w:rPr>
                <w:rFonts w:hint="eastAsia"/>
                <w:sz w:val="18"/>
                <w:szCs w:val="18"/>
                <w:vertAlign w:val="baseline"/>
                <w:lang w:val="en-US" w:eastAsia="zh-CN"/>
              </w:rPr>
            </w:pPr>
            <w:r>
              <w:rPr>
                <w:rFonts w:hint="eastAsia"/>
                <w:sz w:val="18"/>
                <w:szCs w:val="18"/>
                <w:vertAlign w:val="baseline"/>
                <w:lang w:val="en-US" w:eastAsia="zh-CN"/>
              </w:rPr>
              <w:t>大数据技术与应用</w:t>
            </w:r>
          </w:p>
        </w:tc>
        <w:tc>
          <w:tcPr>
            <w:tcW w:w="2907" w:type="dxa"/>
            <w:noWrap w:val="0"/>
            <w:vAlign w:val="center"/>
          </w:tcPr>
          <w:p>
            <w:pPr>
              <w:jc w:val="center"/>
              <w:rPr>
                <w:rFonts w:hint="eastAsia"/>
                <w:sz w:val="18"/>
                <w:szCs w:val="18"/>
                <w:vertAlign w:val="baseline"/>
                <w:lang w:val="en-US" w:eastAsia="zh-CN"/>
              </w:rPr>
            </w:pPr>
            <w:r>
              <w:rPr>
                <w:rFonts w:hint="eastAsia"/>
                <w:sz w:val="18"/>
                <w:szCs w:val="18"/>
                <w:vertAlign w:val="baseline"/>
                <w:lang w:val="en-US" w:eastAsia="zh-CN"/>
              </w:rPr>
              <w:t>学校一般专业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trPr>
        <w:tc>
          <w:tcPr>
            <w:tcW w:w="823" w:type="dxa"/>
            <w:noWrap w:val="0"/>
            <w:vAlign w:val="center"/>
          </w:tcPr>
          <w:p>
            <w:pPr>
              <w:jc w:val="center"/>
              <w:rPr>
                <w:rFonts w:hint="eastAsia"/>
                <w:sz w:val="18"/>
                <w:szCs w:val="18"/>
                <w:vertAlign w:val="baseline"/>
                <w:lang w:val="en-US" w:eastAsia="zh-CN"/>
              </w:rPr>
            </w:pPr>
            <w:r>
              <w:rPr>
                <w:rFonts w:hint="eastAsia"/>
                <w:sz w:val="18"/>
                <w:szCs w:val="18"/>
                <w:vertAlign w:val="baseline"/>
                <w:lang w:val="en-US" w:eastAsia="zh-CN"/>
              </w:rPr>
              <w:t>26</w:t>
            </w:r>
          </w:p>
        </w:tc>
        <w:tc>
          <w:tcPr>
            <w:tcW w:w="2258" w:type="dxa"/>
            <w:noWrap w:val="0"/>
            <w:vAlign w:val="center"/>
          </w:tcPr>
          <w:p>
            <w:pPr>
              <w:jc w:val="center"/>
              <w:rPr>
                <w:rFonts w:hint="eastAsia"/>
                <w:sz w:val="18"/>
                <w:szCs w:val="18"/>
                <w:vertAlign w:val="baseline"/>
                <w:lang w:val="en-US" w:eastAsia="zh-CN"/>
              </w:rPr>
            </w:pPr>
            <w:r>
              <w:rPr>
                <w:rFonts w:hint="eastAsia"/>
                <w:sz w:val="18"/>
                <w:szCs w:val="18"/>
                <w:vertAlign w:val="baseline"/>
                <w:lang w:val="en-US" w:eastAsia="zh-CN"/>
              </w:rPr>
              <w:t>持续建设专业</w:t>
            </w:r>
          </w:p>
        </w:tc>
        <w:tc>
          <w:tcPr>
            <w:tcW w:w="2451" w:type="dxa"/>
            <w:noWrap w:val="0"/>
            <w:vAlign w:val="center"/>
          </w:tcPr>
          <w:p>
            <w:pPr>
              <w:jc w:val="center"/>
              <w:rPr>
                <w:rFonts w:hint="eastAsia"/>
                <w:sz w:val="18"/>
                <w:szCs w:val="18"/>
                <w:vertAlign w:val="baseline"/>
                <w:lang w:val="en-US" w:eastAsia="zh-CN"/>
              </w:rPr>
            </w:pPr>
            <w:r>
              <w:rPr>
                <w:rFonts w:hint="eastAsia"/>
                <w:sz w:val="18"/>
                <w:szCs w:val="18"/>
                <w:vertAlign w:val="baseline"/>
                <w:lang w:val="en-US" w:eastAsia="zh-CN"/>
              </w:rPr>
              <w:t>广播影视节目制作</w:t>
            </w:r>
          </w:p>
        </w:tc>
        <w:tc>
          <w:tcPr>
            <w:tcW w:w="2907" w:type="dxa"/>
            <w:noWrap w:val="0"/>
            <w:vAlign w:val="center"/>
          </w:tcPr>
          <w:p>
            <w:pPr>
              <w:jc w:val="center"/>
              <w:rPr>
                <w:rFonts w:hint="eastAsia"/>
                <w:sz w:val="18"/>
                <w:szCs w:val="18"/>
                <w:vertAlign w:val="baseline"/>
                <w:lang w:val="en-US" w:eastAsia="zh-CN"/>
              </w:rPr>
            </w:pPr>
            <w:r>
              <w:rPr>
                <w:rFonts w:hint="eastAsia"/>
                <w:sz w:val="18"/>
                <w:szCs w:val="18"/>
                <w:vertAlign w:val="baseline"/>
                <w:lang w:val="en-US" w:eastAsia="zh-CN"/>
              </w:rPr>
              <w:t>学校一般专业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trPr>
        <w:tc>
          <w:tcPr>
            <w:tcW w:w="823" w:type="dxa"/>
            <w:noWrap w:val="0"/>
            <w:vAlign w:val="center"/>
          </w:tcPr>
          <w:p>
            <w:pPr>
              <w:jc w:val="center"/>
              <w:rPr>
                <w:rFonts w:hint="eastAsia"/>
                <w:sz w:val="18"/>
                <w:szCs w:val="18"/>
                <w:vertAlign w:val="baseline"/>
                <w:lang w:val="en-US" w:eastAsia="zh-CN"/>
              </w:rPr>
            </w:pPr>
            <w:r>
              <w:rPr>
                <w:rFonts w:hint="eastAsia"/>
                <w:sz w:val="18"/>
                <w:szCs w:val="18"/>
                <w:vertAlign w:val="baseline"/>
                <w:lang w:val="en-US" w:eastAsia="zh-CN"/>
              </w:rPr>
              <w:t>27</w:t>
            </w:r>
          </w:p>
        </w:tc>
        <w:tc>
          <w:tcPr>
            <w:tcW w:w="2258" w:type="dxa"/>
            <w:noWrap w:val="0"/>
            <w:vAlign w:val="center"/>
          </w:tcPr>
          <w:p>
            <w:pPr>
              <w:jc w:val="center"/>
              <w:rPr>
                <w:rFonts w:hint="eastAsia"/>
                <w:sz w:val="18"/>
                <w:szCs w:val="18"/>
                <w:vertAlign w:val="baseline"/>
                <w:lang w:val="en-US" w:eastAsia="zh-CN"/>
              </w:rPr>
            </w:pPr>
            <w:r>
              <w:rPr>
                <w:rFonts w:hint="eastAsia"/>
                <w:sz w:val="18"/>
                <w:szCs w:val="18"/>
                <w:vertAlign w:val="baseline"/>
                <w:lang w:val="en-US" w:eastAsia="zh-CN"/>
              </w:rPr>
              <w:t>持续建设专业</w:t>
            </w:r>
          </w:p>
        </w:tc>
        <w:tc>
          <w:tcPr>
            <w:tcW w:w="2451" w:type="dxa"/>
            <w:noWrap w:val="0"/>
            <w:vAlign w:val="center"/>
          </w:tcPr>
          <w:p>
            <w:pPr>
              <w:jc w:val="center"/>
              <w:rPr>
                <w:rFonts w:hint="eastAsia"/>
                <w:sz w:val="18"/>
                <w:szCs w:val="18"/>
                <w:vertAlign w:val="baseline"/>
                <w:lang w:val="en-US" w:eastAsia="zh-CN"/>
              </w:rPr>
            </w:pPr>
            <w:r>
              <w:rPr>
                <w:rFonts w:hint="eastAsia"/>
                <w:sz w:val="18"/>
                <w:szCs w:val="18"/>
                <w:vertAlign w:val="baseline"/>
                <w:lang w:val="en-US" w:eastAsia="zh-CN"/>
              </w:rPr>
              <w:t>广告设计与制作</w:t>
            </w:r>
          </w:p>
        </w:tc>
        <w:tc>
          <w:tcPr>
            <w:tcW w:w="2907" w:type="dxa"/>
            <w:noWrap w:val="0"/>
            <w:vAlign w:val="center"/>
          </w:tcPr>
          <w:p>
            <w:pPr>
              <w:jc w:val="center"/>
              <w:rPr>
                <w:rFonts w:hint="eastAsia"/>
                <w:sz w:val="18"/>
                <w:szCs w:val="18"/>
                <w:vertAlign w:val="baseline"/>
                <w:lang w:val="en-US" w:eastAsia="zh-CN"/>
              </w:rPr>
            </w:pPr>
            <w:r>
              <w:rPr>
                <w:rFonts w:hint="eastAsia"/>
                <w:sz w:val="18"/>
                <w:szCs w:val="18"/>
                <w:vertAlign w:val="baseline"/>
                <w:lang w:val="en-US" w:eastAsia="zh-CN"/>
              </w:rPr>
              <w:t>学校一般专业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trPr>
        <w:tc>
          <w:tcPr>
            <w:tcW w:w="823" w:type="dxa"/>
            <w:noWrap w:val="0"/>
            <w:vAlign w:val="center"/>
          </w:tcPr>
          <w:p>
            <w:pPr>
              <w:jc w:val="center"/>
              <w:rPr>
                <w:rFonts w:hint="eastAsia"/>
                <w:sz w:val="18"/>
                <w:szCs w:val="18"/>
                <w:vertAlign w:val="baseline"/>
                <w:lang w:val="en-US" w:eastAsia="zh-CN"/>
              </w:rPr>
            </w:pPr>
            <w:r>
              <w:rPr>
                <w:rFonts w:hint="eastAsia"/>
                <w:sz w:val="18"/>
                <w:szCs w:val="18"/>
                <w:vertAlign w:val="baseline"/>
                <w:lang w:val="en-US" w:eastAsia="zh-CN"/>
              </w:rPr>
              <w:t>28</w:t>
            </w:r>
          </w:p>
        </w:tc>
        <w:tc>
          <w:tcPr>
            <w:tcW w:w="2258" w:type="dxa"/>
            <w:noWrap w:val="0"/>
            <w:vAlign w:val="center"/>
          </w:tcPr>
          <w:p>
            <w:pPr>
              <w:jc w:val="center"/>
              <w:rPr>
                <w:rFonts w:hint="eastAsia"/>
                <w:sz w:val="18"/>
                <w:szCs w:val="18"/>
                <w:vertAlign w:val="baseline"/>
                <w:lang w:val="en-US" w:eastAsia="zh-CN"/>
              </w:rPr>
            </w:pPr>
            <w:r>
              <w:rPr>
                <w:rFonts w:hint="eastAsia"/>
                <w:sz w:val="18"/>
                <w:szCs w:val="18"/>
                <w:vertAlign w:val="baseline"/>
                <w:lang w:val="en-US" w:eastAsia="zh-CN"/>
              </w:rPr>
              <w:t>持续建设专业</w:t>
            </w:r>
          </w:p>
        </w:tc>
        <w:tc>
          <w:tcPr>
            <w:tcW w:w="2451" w:type="dxa"/>
            <w:noWrap w:val="0"/>
            <w:vAlign w:val="center"/>
          </w:tcPr>
          <w:p>
            <w:pPr>
              <w:jc w:val="center"/>
              <w:rPr>
                <w:rFonts w:hint="eastAsia"/>
                <w:sz w:val="18"/>
                <w:szCs w:val="18"/>
                <w:vertAlign w:val="baseline"/>
                <w:lang w:val="en-US" w:eastAsia="zh-CN"/>
              </w:rPr>
            </w:pPr>
            <w:r>
              <w:rPr>
                <w:rFonts w:hint="eastAsia"/>
                <w:sz w:val="18"/>
                <w:szCs w:val="18"/>
                <w:vertAlign w:val="baseline"/>
                <w:lang w:val="en-US" w:eastAsia="zh-CN"/>
              </w:rPr>
              <w:t>舞台艺术设计与制作</w:t>
            </w:r>
          </w:p>
        </w:tc>
        <w:tc>
          <w:tcPr>
            <w:tcW w:w="2907" w:type="dxa"/>
            <w:noWrap w:val="0"/>
            <w:vAlign w:val="center"/>
          </w:tcPr>
          <w:p>
            <w:pPr>
              <w:jc w:val="center"/>
              <w:rPr>
                <w:rFonts w:hint="eastAsia"/>
                <w:sz w:val="18"/>
                <w:szCs w:val="18"/>
                <w:vertAlign w:val="baseline"/>
                <w:lang w:val="en-US" w:eastAsia="zh-CN"/>
              </w:rPr>
            </w:pPr>
            <w:r>
              <w:rPr>
                <w:rFonts w:hint="eastAsia"/>
                <w:sz w:val="18"/>
                <w:szCs w:val="18"/>
                <w:vertAlign w:val="baseline"/>
                <w:lang w:val="en-US" w:eastAsia="zh-CN"/>
              </w:rPr>
              <w:t>学校一般专业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trPr>
        <w:tc>
          <w:tcPr>
            <w:tcW w:w="823" w:type="dxa"/>
            <w:noWrap w:val="0"/>
            <w:vAlign w:val="center"/>
          </w:tcPr>
          <w:p>
            <w:pPr>
              <w:jc w:val="center"/>
              <w:rPr>
                <w:rFonts w:hint="eastAsia"/>
                <w:sz w:val="18"/>
                <w:szCs w:val="18"/>
                <w:vertAlign w:val="baseline"/>
                <w:lang w:val="en-US" w:eastAsia="zh-CN"/>
              </w:rPr>
            </w:pPr>
            <w:r>
              <w:rPr>
                <w:rFonts w:hint="eastAsia"/>
                <w:sz w:val="18"/>
                <w:szCs w:val="18"/>
                <w:vertAlign w:val="baseline"/>
                <w:lang w:val="en-US" w:eastAsia="zh-CN"/>
              </w:rPr>
              <w:t>29</w:t>
            </w:r>
          </w:p>
        </w:tc>
        <w:tc>
          <w:tcPr>
            <w:tcW w:w="2258" w:type="dxa"/>
            <w:noWrap w:val="0"/>
            <w:vAlign w:val="center"/>
          </w:tcPr>
          <w:p>
            <w:pPr>
              <w:jc w:val="center"/>
              <w:rPr>
                <w:rFonts w:hint="eastAsia"/>
                <w:sz w:val="18"/>
                <w:szCs w:val="18"/>
                <w:vertAlign w:val="baseline"/>
                <w:lang w:val="en-US" w:eastAsia="zh-CN"/>
              </w:rPr>
            </w:pPr>
            <w:r>
              <w:rPr>
                <w:rFonts w:hint="eastAsia"/>
                <w:sz w:val="18"/>
                <w:szCs w:val="18"/>
                <w:vertAlign w:val="baseline"/>
                <w:lang w:val="en-US" w:eastAsia="zh-CN"/>
              </w:rPr>
              <w:t>持续建设专业</w:t>
            </w:r>
          </w:p>
        </w:tc>
        <w:tc>
          <w:tcPr>
            <w:tcW w:w="2451" w:type="dxa"/>
            <w:noWrap w:val="0"/>
            <w:vAlign w:val="center"/>
          </w:tcPr>
          <w:p>
            <w:pPr>
              <w:jc w:val="center"/>
              <w:rPr>
                <w:rFonts w:hint="eastAsia"/>
                <w:sz w:val="18"/>
                <w:szCs w:val="18"/>
                <w:vertAlign w:val="baseline"/>
                <w:lang w:val="en-US" w:eastAsia="zh-CN"/>
              </w:rPr>
            </w:pPr>
            <w:r>
              <w:rPr>
                <w:rFonts w:hint="eastAsia"/>
                <w:sz w:val="18"/>
                <w:szCs w:val="18"/>
                <w:vertAlign w:val="baseline"/>
                <w:lang w:val="en-US" w:eastAsia="zh-CN"/>
              </w:rPr>
              <w:t>烹调工艺与营养</w:t>
            </w:r>
          </w:p>
        </w:tc>
        <w:tc>
          <w:tcPr>
            <w:tcW w:w="2907" w:type="dxa"/>
            <w:noWrap w:val="0"/>
            <w:vAlign w:val="center"/>
          </w:tcPr>
          <w:p>
            <w:pPr>
              <w:jc w:val="center"/>
              <w:rPr>
                <w:rFonts w:hint="eastAsia"/>
                <w:sz w:val="18"/>
                <w:szCs w:val="18"/>
                <w:vertAlign w:val="baseline"/>
                <w:lang w:val="en-US" w:eastAsia="zh-CN"/>
              </w:rPr>
            </w:pPr>
            <w:r>
              <w:rPr>
                <w:rFonts w:hint="eastAsia"/>
                <w:sz w:val="18"/>
                <w:szCs w:val="18"/>
                <w:vertAlign w:val="baseline"/>
                <w:lang w:val="en-US" w:eastAsia="zh-CN"/>
              </w:rPr>
              <w:t>学校一般专业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trPr>
        <w:tc>
          <w:tcPr>
            <w:tcW w:w="823" w:type="dxa"/>
            <w:noWrap w:val="0"/>
            <w:vAlign w:val="center"/>
          </w:tcPr>
          <w:p>
            <w:pPr>
              <w:jc w:val="center"/>
              <w:rPr>
                <w:rFonts w:hint="eastAsia"/>
                <w:sz w:val="18"/>
                <w:szCs w:val="18"/>
                <w:vertAlign w:val="baseline"/>
                <w:lang w:val="en-US" w:eastAsia="zh-CN"/>
              </w:rPr>
            </w:pPr>
            <w:r>
              <w:rPr>
                <w:rFonts w:hint="eastAsia"/>
                <w:sz w:val="18"/>
                <w:szCs w:val="18"/>
                <w:vertAlign w:val="baseline"/>
                <w:lang w:val="en-US" w:eastAsia="zh-CN"/>
              </w:rPr>
              <w:t>30</w:t>
            </w:r>
          </w:p>
        </w:tc>
        <w:tc>
          <w:tcPr>
            <w:tcW w:w="2258" w:type="dxa"/>
            <w:noWrap w:val="0"/>
            <w:vAlign w:val="center"/>
          </w:tcPr>
          <w:p>
            <w:pPr>
              <w:jc w:val="center"/>
              <w:rPr>
                <w:rFonts w:hint="eastAsia"/>
                <w:sz w:val="18"/>
                <w:szCs w:val="18"/>
                <w:vertAlign w:val="baseline"/>
                <w:lang w:val="en-US" w:eastAsia="zh-CN"/>
              </w:rPr>
            </w:pPr>
            <w:r>
              <w:rPr>
                <w:rFonts w:hint="eastAsia"/>
                <w:sz w:val="18"/>
                <w:szCs w:val="18"/>
                <w:vertAlign w:val="baseline"/>
                <w:lang w:val="en-US" w:eastAsia="zh-CN"/>
              </w:rPr>
              <w:t>持续建设专业</w:t>
            </w:r>
          </w:p>
        </w:tc>
        <w:tc>
          <w:tcPr>
            <w:tcW w:w="2451" w:type="dxa"/>
            <w:noWrap w:val="0"/>
            <w:vAlign w:val="center"/>
          </w:tcPr>
          <w:p>
            <w:pPr>
              <w:jc w:val="center"/>
              <w:rPr>
                <w:rFonts w:hint="eastAsia"/>
                <w:sz w:val="18"/>
                <w:szCs w:val="18"/>
                <w:vertAlign w:val="baseline"/>
                <w:lang w:val="en-US" w:eastAsia="zh-CN"/>
              </w:rPr>
            </w:pPr>
            <w:r>
              <w:rPr>
                <w:rFonts w:hint="eastAsia"/>
                <w:sz w:val="18"/>
                <w:szCs w:val="18"/>
                <w:vertAlign w:val="baseline"/>
                <w:lang w:val="en-US" w:eastAsia="zh-CN"/>
              </w:rPr>
              <w:t>机电一体化技术</w:t>
            </w:r>
          </w:p>
        </w:tc>
        <w:tc>
          <w:tcPr>
            <w:tcW w:w="2907" w:type="dxa"/>
            <w:noWrap w:val="0"/>
            <w:vAlign w:val="center"/>
          </w:tcPr>
          <w:p>
            <w:pPr>
              <w:jc w:val="center"/>
              <w:rPr>
                <w:rFonts w:hint="eastAsia"/>
                <w:sz w:val="18"/>
                <w:szCs w:val="18"/>
                <w:vertAlign w:val="baseline"/>
                <w:lang w:val="en-US" w:eastAsia="zh-CN"/>
              </w:rPr>
            </w:pPr>
            <w:r>
              <w:rPr>
                <w:rFonts w:hint="eastAsia"/>
                <w:sz w:val="18"/>
                <w:szCs w:val="18"/>
                <w:vertAlign w:val="baseline"/>
                <w:lang w:val="en-US" w:eastAsia="zh-CN"/>
              </w:rPr>
              <w:t>学校一般专业</w:t>
            </w:r>
          </w:p>
        </w:tc>
      </w:tr>
    </w:tbl>
    <w:p>
      <w:pPr>
        <w:keepNext w:val="0"/>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4.建设成效。</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（1）专业设置进一步优化。2019年新增专业9个，撤销专业5个，制定了专业建设标准，对现有专业分层进行规划和建设，3个专业被确定为国家骨干专业。</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（2）人才培养方案体例更加合理。严格按照教育部发布的人才培养方案修订指导意见和各专业教学标准，修订了2019级全部43个专业的人才培养方案。</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（3）教学运行过程管理更加规范。通过视频监控、安装手机袋、教学巡视等手段经常性监控教学过程，课堂教学质量得到有效保证，教学参与人员质量意识普遍提升。</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（4）精品在线开放课程建设取得突破。建成校级精品在线开放课程17门并投入使用，5门获批2019年省级精品在线开放课程，位居全省高职院校第二。</w:t>
      </w:r>
    </w:p>
    <w:p>
      <w:pPr>
        <w:pStyle w:val="2"/>
        <w:numPr>
          <w:ilvl w:val="0"/>
          <w:numId w:val="0"/>
        </w:numPr>
        <w:jc w:val="center"/>
        <w:outlineLvl w:val="1"/>
        <w:rPr>
          <w:rFonts w:hint="eastAsia" w:asciiTheme="minorEastAsia" w:hAnsiTheme="minorEastAsia" w:eastAsiaTheme="minorEastAsia" w:cstheme="minorEastAsia"/>
          <w:b/>
          <w:bCs/>
          <w:color w:val="auto"/>
          <w:sz w:val="24"/>
          <w:szCs w:val="24"/>
          <w:lang w:val="en-US" w:eastAsia="zh-CN"/>
        </w:rPr>
      </w:pPr>
      <w:bookmarkStart w:id="17" w:name="_Toc14827"/>
      <w:bookmarkStart w:id="18" w:name="_Toc6703"/>
      <w:r>
        <w:rPr>
          <w:rFonts w:hint="eastAsia" w:asciiTheme="minorEastAsia" w:hAnsiTheme="minorEastAsia" w:eastAsiaTheme="minorEastAsia" w:cstheme="minorEastAsia"/>
          <w:b/>
          <w:bCs/>
          <w:color w:val="000000"/>
          <w:kern w:val="0"/>
          <w:sz w:val="24"/>
          <w:szCs w:val="24"/>
          <w:lang w:val="en-US" w:eastAsia="zh-CN" w:bidi="ar"/>
        </w:rPr>
        <w:t xml:space="preserve">附表4   </w:t>
      </w:r>
      <w:r>
        <w:rPr>
          <w:rFonts w:hint="eastAsia" w:asciiTheme="minorEastAsia" w:hAnsiTheme="minorEastAsia" w:eastAsiaTheme="minorEastAsia" w:cstheme="minorEastAsia"/>
          <w:b/>
          <w:bCs/>
          <w:color w:val="auto"/>
          <w:sz w:val="24"/>
          <w:szCs w:val="24"/>
          <w:lang w:val="en-US" w:eastAsia="zh-CN"/>
        </w:rPr>
        <w:t>陕西工商职业学院获批2019年校级精品在线开放课程</w:t>
      </w:r>
      <w:bookmarkEnd w:id="17"/>
      <w:bookmarkEnd w:id="18"/>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5"/>
        <w:gridCol w:w="4712"/>
        <w:gridCol w:w="1638"/>
        <w:gridCol w:w="12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5" w:type="dxa"/>
            <w:vAlign w:val="center"/>
          </w:tcPr>
          <w:p>
            <w:pPr>
              <w:jc w:val="center"/>
              <w:rPr>
                <w:rFonts w:hint="eastAsia"/>
                <w:b/>
                <w:bCs/>
                <w:sz w:val="18"/>
                <w:szCs w:val="18"/>
                <w:vertAlign w:val="baseline"/>
                <w:lang w:val="en-US" w:eastAsia="zh-CN"/>
              </w:rPr>
            </w:pPr>
            <w:r>
              <w:rPr>
                <w:rFonts w:hint="eastAsia"/>
                <w:b/>
                <w:bCs/>
                <w:sz w:val="18"/>
                <w:szCs w:val="18"/>
                <w:vertAlign w:val="baseline"/>
                <w:lang w:val="en-US" w:eastAsia="zh-CN"/>
              </w:rPr>
              <w:t>序号</w:t>
            </w:r>
          </w:p>
        </w:tc>
        <w:tc>
          <w:tcPr>
            <w:tcW w:w="4712" w:type="dxa"/>
            <w:vAlign w:val="center"/>
          </w:tcPr>
          <w:p>
            <w:pPr>
              <w:jc w:val="center"/>
              <w:rPr>
                <w:rFonts w:hint="eastAsia"/>
                <w:b/>
                <w:bCs/>
                <w:sz w:val="18"/>
                <w:szCs w:val="18"/>
                <w:vertAlign w:val="baseline"/>
                <w:lang w:val="en-US" w:eastAsia="zh-CN"/>
              </w:rPr>
            </w:pPr>
            <w:r>
              <w:rPr>
                <w:rFonts w:hint="eastAsia"/>
                <w:b/>
                <w:bCs/>
                <w:sz w:val="18"/>
                <w:szCs w:val="18"/>
                <w:vertAlign w:val="baseline"/>
                <w:lang w:val="en-US" w:eastAsia="zh-CN"/>
              </w:rPr>
              <w:t>课程名称</w:t>
            </w:r>
          </w:p>
        </w:tc>
        <w:tc>
          <w:tcPr>
            <w:tcW w:w="1638" w:type="dxa"/>
            <w:vAlign w:val="center"/>
          </w:tcPr>
          <w:p>
            <w:pPr>
              <w:jc w:val="center"/>
              <w:rPr>
                <w:rFonts w:hint="eastAsia"/>
                <w:b/>
                <w:bCs/>
                <w:sz w:val="18"/>
                <w:szCs w:val="18"/>
                <w:vertAlign w:val="baseline"/>
                <w:lang w:val="en-US" w:eastAsia="zh-CN"/>
              </w:rPr>
            </w:pPr>
            <w:r>
              <w:rPr>
                <w:rFonts w:hint="eastAsia"/>
                <w:b/>
                <w:bCs/>
                <w:sz w:val="18"/>
                <w:szCs w:val="18"/>
                <w:vertAlign w:val="baseline"/>
                <w:lang w:val="en-US" w:eastAsia="zh-CN"/>
              </w:rPr>
              <w:t>课程负责人</w:t>
            </w:r>
          </w:p>
        </w:tc>
        <w:tc>
          <w:tcPr>
            <w:tcW w:w="1217" w:type="dxa"/>
            <w:vAlign w:val="center"/>
          </w:tcPr>
          <w:p>
            <w:pPr>
              <w:jc w:val="center"/>
              <w:rPr>
                <w:rFonts w:hint="eastAsia"/>
                <w:b/>
                <w:bCs/>
                <w:sz w:val="18"/>
                <w:szCs w:val="18"/>
                <w:vertAlign w:val="baseline"/>
                <w:lang w:val="en-US" w:eastAsia="zh-CN"/>
              </w:rPr>
            </w:pPr>
            <w:r>
              <w:rPr>
                <w:rFonts w:hint="eastAsia"/>
                <w:b/>
                <w:bCs/>
                <w:sz w:val="18"/>
                <w:szCs w:val="18"/>
                <w:vertAlign w:val="baseline"/>
                <w:lang w:val="en-US" w:eastAsia="zh-CN"/>
              </w:rPr>
              <w:t>开课平台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5" w:type="dxa"/>
          </w:tcPr>
          <w:p>
            <w:pPr>
              <w:jc w:val="center"/>
              <w:rPr>
                <w:rFonts w:hint="default"/>
                <w:sz w:val="18"/>
                <w:szCs w:val="18"/>
                <w:vertAlign w:val="baseline"/>
                <w:lang w:val="en-US" w:eastAsia="zh-CN"/>
              </w:rPr>
            </w:pPr>
            <w:r>
              <w:rPr>
                <w:rFonts w:hint="eastAsia"/>
                <w:sz w:val="18"/>
                <w:szCs w:val="18"/>
                <w:vertAlign w:val="baseline"/>
                <w:lang w:val="en-US" w:eastAsia="zh-CN"/>
              </w:rPr>
              <w:t>1</w:t>
            </w:r>
          </w:p>
        </w:tc>
        <w:tc>
          <w:tcPr>
            <w:tcW w:w="4712"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好好说话一一言语沟通与人际交往</w:t>
            </w:r>
          </w:p>
        </w:tc>
        <w:tc>
          <w:tcPr>
            <w:tcW w:w="1638" w:type="dxa"/>
            <w:vAlign w:val="center"/>
          </w:tcPr>
          <w:p>
            <w:pPr>
              <w:jc w:val="both"/>
              <w:rPr>
                <w:rFonts w:hint="default"/>
                <w:sz w:val="18"/>
                <w:szCs w:val="18"/>
                <w:vertAlign w:val="baseline"/>
                <w:lang w:val="en-US" w:eastAsia="zh-CN"/>
              </w:rPr>
            </w:pPr>
            <w:r>
              <w:rPr>
                <w:rFonts w:hint="eastAsia"/>
                <w:sz w:val="18"/>
                <w:szCs w:val="18"/>
                <w:vertAlign w:val="baseline"/>
                <w:lang w:val="en-US" w:eastAsia="zh-CN"/>
              </w:rPr>
              <w:t xml:space="preserve">     刘丽彬</w:t>
            </w:r>
          </w:p>
        </w:tc>
        <w:tc>
          <w:tcPr>
            <w:tcW w:w="1217"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智慧树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5" w:type="dxa"/>
          </w:tcPr>
          <w:p>
            <w:pPr>
              <w:jc w:val="center"/>
              <w:rPr>
                <w:rFonts w:hint="default"/>
                <w:sz w:val="18"/>
                <w:szCs w:val="18"/>
                <w:vertAlign w:val="baseline"/>
                <w:lang w:val="en-US" w:eastAsia="zh-CN"/>
              </w:rPr>
            </w:pPr>
            <w:r>
              <w:rPr>
                <w:rFonts w:hint="eastAsia"/>
                <w:sz w:val="18"/>
                <w:szCs w:val="18"/>
                <w:vertAlign w:val="baseline"/>
                <w:lang w:val="en-US" w:eastAsia="zh-CN"/>
              </w:rPr>
              <w:t>2</w:t>
            </w:r>
          </w:p>
        </w:tc>
        <w:tc>
          <w:tcPr>
            <w:tcW w:w="4712"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计算机应用基础</w:t>
            </w:r>
          </w:p>
        </w:tc>
        <w:tc>
          <w:tcPr>
            <w:tcW w:w="1638"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宋  凯</w:t>
            </w:r>
          </w:p>
        </w:tc>
        <w:tc>
          <w:tcPr>
            <w:tcW w:w="1217"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学银在线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5" w:type="dxa"/>
          </w:tcPr>
          <w:p>
            <w:pPr>
              <w:jc w:val="center"/>
              <w:rPr>
                <w:rFonts w:hint="default"/>
                <w:sz w:val="18"/>
                <w:szCs w:val="18"/>
                <w:vertAlign w:val="baseline"/>
                <w:lang w:val="en-US" w:eastAsia="zh-CN"/>
              </w:rPr>
            </w:pPr>
            <w:r>
              <w:rPr>
                <w:rFonts w:hint="eastAsia"/>
                <w:sz w:val="18"/>
                <w:szCs w:val="18"/>
                <w:vertAlign w:val="baseline"/>
                <w:lang w:val="en-US" w:eastAsia="zh-CN"/>
              </w:rPr>
              <w:t>3</w:t>
            </w:r>
          </w:p>
        </w:tc>
        <w:tc>
          <w:tcPr>
            <w:tcW w:w="4712"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毛泽东思想和中国特色社会主义理论体系概论</w:t>
            </w:r>
          </w:p>
        </w:tc>
        <w:tc>
          <w:tcPr>
            <w:tcW w:w="1638"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李冬俐</w:t>
            </w:r>
          </w:p>
        </w:tc>
        <w:tc>
          <w:tcPr>
            <w:tcW w:w="1217"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学银在线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5" w:type="dxa"/>
          </w:tcPr>
          <w:p>
            <w:pPr>
              <w:jc w:val="center"/>
              <w:rPr>
                <w:rFonts w:hint="default"/>
                <w:sz w:val="18"/>
                <w:szCs w:val="18"/>
                <w:vertAlign w:val="baseline"/>
                <w:lang w:val="en-US" w:eastAsia="zh-CN"/>
              </w:rPr>
            </w:pPr>
            <w:r>
              <w:rPr>
                <w:rFonts w:hint="eastAsia"/>
                <w:sz w:val="18"/>
                <w:szCs w:val="18"/>
                <w:vertAlign w:val="baseline"/>
                <w:lang w:val="en-US" w:eastAsia="zh-CN"/>
              </w:rPr>
              <w:t>4</w:t>
            </w:r>
          </w:p>
        </w:tc>
        <w:tc>
          <w:tcPr>
            <w:tcW w:w="4712"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美的必修课——大学生自我形象设计</w:t>
            </w:r>
          </w:p>
        </w:tc>
        <w:tc>
          <w:tcPr>
            <w:tcW w:w="1638"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袁  丽</w:t>
            </w:r>
          </w:p>
        </w:tc>
        <w:tc>
          <w:tcPr>
            <w:tcW w:w="1217"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智慧树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5" w:type="dxa"/>
          </w:tcPr>
          <w:p>
            <w:pPr>
              <w:jc w:val="center"/>
              <w:rPr>
                <w:rFonts w:hint="default"/>
                <w:sz w:val="18"/>
                <w:szCs w:val="18"/>
                <w:vertAlign w:val="baseline"/>
                <w:lang w:val="en-US" w:eastAsia="zh-CN"/>
              </w:rPr>
            </w:pPr>
            <w:r>
              <w:rPr>
                <w:rFonts w:hint="eastAsia"/>
                <w:sz w:val="18"/>
                <w:szCs w:val="18"/>
                <w:vertAlign w:val="baseline"/>
                <w:lang w:val="en-US" w:eastAsia="zh-CN"/>
              </w:rPr>
              <w:t>5</w:t>
            </w:r>
          </w:p>
        </w:tc>
        <w:tc>
          <w:tcPr>
            <w:tcW w:w="4712"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市场营销学</w:t>
            </w:r>
          </w:p>
        </w:tc>
        <w:tc>
          <w:tcPr>
            <w:tcW w:w="1638"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付  琪</w:t>
            </w:r>
          </w:p>
        </w:tc>
        <w:tc>
          <w:tcPr>
            <w:tcW w:w="1217"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学银在线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5" w:type="dxa"/>
          </w:tcPr>
          <w:p>
            <w:pPr>
              <w:jc w:val="center"/>
              <w:rPr>
                <w:rFonts w:hint="default"/>
                <w:sz w:val="18"/>
                <w:szCs w:val="18"/>
                <w:vertAlign w:val="baseline"/>
                <w:lang w:val="en-US" w:eastAsia="zh-CN"/>
              </w:rPr>
            </w:pPr>
            <w:r>
              <w:rPr>
                <w:rFonts w:hint="eastAsia"/>
                <w:sz w:val="18"/>
                <w:szCs w:val="18"/>
                <w:vertAlign w:val="baseline"/>
                <w:lang w:val="en-US" w:eastAsia="zh-CN"/>
              </w:rPr>
              <w:t>6</w:t>
            </w:r>
          </w:p>
        </w:tc>
        <w:tc>
          <w:tcPr>
            <w:tcW w:w="4712"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财务管理</w:t>
            </w:r>
          </w:p>
        </w:tc>
        <w:tc>
          <w:tcPr>
            <w:tcW w:w="1638"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赵秋兰</w:t>
            </w:r>
          </w:p>
        </w:tc>
        <w:tc>
          <w:tcPr>
            <w:tcW w:w="1217"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学银在线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5" w:type="dxa"/>
          </w:tcPr>
          <w:p>
            <w:pPr>
              <w:jc w:val="center"/>
              <w:rPr>
                <w:rFonts w:hint="default"/>
                <w:sz w:val="18"/>
                <w:szCs w:val="18"/>
                <w:vertAlign w:val="baseline"/>
                <w:lang w:val="en-US" w:eastAsia="zh-CN"/>
              </w:rPr>
            </w:pPr>
            <w:r>
              <w:rPr>
                <w:rFonts w:hint="eastAsia"/>
                <w:sz w:val="18"/>
                <w:szCs w:val="18"/>
                <w:vertAlign w:val="baseline"/>
                <w:lang w:val="en-US" w:eastAsia="zh-CN"/>
              </w:rPr>
              <w:t>7</w:t>
            </w:r>
          </w:p>
        </w:tc>
        <w:tc>
          <w:tcPr>
            <w:tcW w:w="4712"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走进营销之旅</w:t>
            </w:r>
          </w:p>
        </w:tc>
        <w:tc>
          <w:tcPr>
            <w:tcW w:w="1638"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李卓娅</w:t>
            </w:r>
          </w:p>
        </w:tc>
        <w:tc>
          <w:tcPr>
            <w:tcW w:w="1217"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智慧树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5" w:type="dxa"/>
          </w:tcPr>
          <w:p>
            <w:pPr>
              <w:jc w:val="center"/>
              <w:rPr>
                <w:rFonts w:hint="default"/>
                <w:sz w:val="18"/>
                <w:szCs w:val="18"/>
                <w:vertAlign w:val="baseline"/>
                <w:lang w:val="en-US" w:eastAsia="zh-CN"/>
              </w:rPr>
            </w:pPr>
            <w:r>
              <w:rPr>
                <w:rFonts w:hint="eastAsia"/>
                <w:sz w:val="18"/>
                <w:szCs w:val="18"/>
                <w:vertAlign w:val="baseline"/>
                <w:lang w:val="en-US" w:eastAsia="zh-CN"/>
              </w:rPr>
              <w:t>8</w:t>
            </w:r>
          </w:p>
        </w:tc>
        <w:tc>
          <w:tcPr>
            <w:tcW w:w="4712"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面对面学管理</w:t>
            </w:r>
          </w:p>
        </w:tc>
        <w:tc>
          <w:tcPr>
            <w:tcW w:w="1638"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刘  捷</w:t>
            </w:r>
          </w:p>
        </w:tc>
        <w:tc>
          <w:tcPr>
            <w:tcW w:w="1217"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智慧树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5" w:type="dxa"/>
          </w:tcPr>
          <w:p>
            <w:pPr>
              <w:jc w:val="center"/>
              <w:rPr>
                <w:rFonts w:hint="default"/>
                <w:sz w:val="18"/>
                <w:szCs w:val="18"/>
                <w:vertAlign w:val="baseline"/>
                <w:lang w:val="en-US" w:eastAsia="zh-CN"/>
              </w:rPr>
            </w:pPr>
            <w:r>
              <w:rPr>
                <w:rFonts w:hint="eastAsia"/>
                <w:sz w:val="18"/>
                <w:szCs w:val="18"/>
                <w:vertAlign w:val="baseline"/>
                <w:lang w:val="en-US" w:eastAsia="zh-CN"/>
              </w:rPr>
              <w:t>9</w:t>
            </w:r>
          </w:p>
        </w:tc>
        <w:tc>
          <w:tcPr>
            <w:tcW w:w="4712"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物流设施与设备</w:t>
            </w:r>
          </w:p>
        </w:tc>
        <w:tc>
          <w:tcPr>
            <w:tcW w:w="1638"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李  梅</w:t>
            </w:r>
          </w:p>
        </w:tc>
        <w:tc>
          <w:tcPr>
            <w:tcW w:w="1217"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学银在线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5" w:type="dxa"/>
          </w:tcPr>
          <w:p>
            <w:pPr>
              <w:jc w:val="center"/>
              <w:rPr>
                <w:rFonts w:hint="default"/>
                <w:sz w:val="18"/>
                <w:szCs w:val="18"/>
                <w:vertAlign w:val="baseline"/>
                <w:lang w:val="en-US" w:eastAsia="zh-CN"/>
              </w:rPr>
            </w:pPr>
            <w:r>
              <w:rPr>
                <w:rFonts w:hint="eastAsia"/>
                <w:sz w:val="18"/>
                <w:szCs w:val="18"/>
                <w:vertAlign w:val="baseline"/>
                <w:lang w:val="en-US" w:eastAsia="zh-CN"/>
              </w:rPr>
              <w:t>10</w:t>
            </w:r>
          </w:p>
        </w:tc>
        <w:tc>
          <w:tcPr>
            <w:tcW w:w="4712"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线性代数</w:t>
            </w:r>
          </w:p>
        </w:tc>
        <w:tc>
          <w:tcPr>
            <w:tcW w:w="1638"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李  斌</w:t>
            </w:r>
          </w:p>
        </w:tc>
        <w:tc>
          <w:tcPr>
            <w:tcW w:w="1217"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学银在线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5" w:type="dxa"/>
          </w:tcPr>
          <w:p>
            <w:pPr>
              <w:jc w:val="center"/>
              <w:rPr>
                <w:rFonts w:hint="default"/>
                <w:sz w:val="18"/>
                <w:szCs w:val="18"/>
                <w:vertAlign w:val="baseline"/>
                <w:lang w:val="en-US" w:eastAsia="zh-CN"/>
              </w:rPr>
            </w:pPr>
            <w:r>
              <w:rPr>
                <w:rFonts w:hint="eastAsia"/>
                <w:sz w:val="18"/>
                <w:szCs w:val="18"/>
                <w:vertAlign w:val="baseline"/>
                <w:lang w:val="en-US" w:eastAsia="zh-CN"/>
              </w:rPr>
              <w:t>11</w:t>
            </w:r>
          </w:p>
        </w:tc>
        <w:tc>
          <w:tcPr>
            <w:tcW w:w="4712"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高等数学与MATLAB启蒙</w:t>
            </w:r>
          </w:p>
        </w:tc>
        <w:tc>
          <w:tcPr>
            <w:tcW w:w="1638"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封京梅</w:t>
            </w:r>
          </w:p>
        </w:tc>
        <w:tc>
          <w:tcPr>
            <w:tcW w:w="1217"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智慧树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5" w:type="dxa"/>
          </w:tcPr>
          <w:p>
            <w:pPr>
              <w:jc w:val="center"/>
              <w:rPr>
                <w:rFonts w:hint="default"/>
                <w:sz w:val="18"/>
                <w:szCs w:val="18"/>
                <w:vertAlign w:val="baseline"/>
                <w:lang w:val="en-US" w:eastAsia="zh-CN"/>
              </w:rPr>
            </w:pPr>
            <w:r>
              <w:rPr>
                <w:rFonts w:hint="eastAsia"/>
                <w:sz w:val="18"/>
                <w:szCs w:val="18"/>
                <w:vertAlign w:val="baseline"/>
                <w:lang w:val="en-US" w:eastAsia="zh-CN"/>
              </w:rPr>
              <w:t>12</w:t>
            </w:r>
          </w:p>
        </w:tc>
        <w:tc>
          <w:tcPr>
            <w:tcW w:w="4712"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物流基础</w:t>
            </w:r>
          </w:p>
        </w:tc>
        <w:tc>
          <w:tcPr>
            <w:tcW w:w="1638"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王友青</w:t>
            </w:r>
          </w:p>
        </w:tc>
        <w:tc>
          <w:tcPr>
            <w:tcW w:w="1217"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学银在线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5" w:type="dxa"/>
          </w:tcPr>
          <w:p>
            <w:pPr>
              <w:jc w:val="center"/>
              <w:rPr>
                <w:rFonts w:hint="default"/>
                <w:sz w:val="18"/>
                <w:szCs w:val="18"/>
                <w:vertAlign w:val="baseline"/>
                <w:lang w:val="en-US" w:eastAsia="zh-CN"/>
              </w:rPr>
            </w:pPr>
            <w:r>
              <w:rPr>
                <w:rFonts w:hint="eastAsia"/>
                <w:sz w:val="18"/>
                <w:szCs w:val="18"/>
                <w:vertAlign w:val="baseline"/>
                <w:lang w:val="en-US" w:eastAsia="zh-CN"/>
              </w:rPr>
              <w:t>13</w:t>
            </w:r>
          </w:p>
        </w:tc>
        <w:tc>
          <w:tcPr>
            <w:tcW w:w="4712"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资产评估学</w:t>
            </w:r>
          </w:p>
        </w:tc>
        <w:tc>
          <w:tcPr>
            <w:tcW w:w="1638"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张  华</w:t>
            </w:r>
          </w:p>
        </w:tc>
        <w:tc>
          <w:tcPr>
            <w:tcW w:w="1217"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学银在线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5" w:type="dxa"/>
          </w:tcPr>
          <w:p>
            <w:pPr>
              <w:jc w:val="center"/>
              <w:rPr>
                <w:rFonts w:hint="default"/>
                <w:sz w:val="18"/>
                <w:szCs w:val="18"/>
                <w:vertAlign w:val="baseline"/>
                <w:lang w:val="en-US" w:eastAsia="zh-CN"/>
              </w:rPr>
            </w:pPr>
            <w:r>
              <w:rPr>
                <w:rFonts w:hint="eastAsia"/>
                <w:sz w:val="18"/>
                <w:szCs w:val="18"/>
                <w:vertAlign w:val="baseline"/>
                <w:lang w:val="en-US" w:eastAsia="zh-CN"/>
              </w:rPr>
              <w:t>14</w:t>
            </w:r>
          </w:p>
        </w:tc>
        <w:tc>
          <w:tcPr>
            <w:tcW w:w="4712"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纳税实务</w:t>
            </w:r>
          </w:p>
        </w:tc>
        <w:tc>
          <w:tcPr>
            <w:tcW w:w="1638"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冯小查</w:t>
            </w:r>
          </w:p>
        </w:tc>
        <w:tc>
          <w:tcPr>
            <w:tcW w:w="1217"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学银在线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5" w:type="dxa"/>
          </w:tcPr>
          <w:p>
            <w:pPr>
              <w:jc w:val="center"/>
              <w:rPr>
                <w:rFonts w:hint="default"/>
                <w:sz w:val="18"/>
                <w:szCs w:val="18"/>
                <w:vertAlign w:val="baseline"/>
                <w:lang w:val="en-US" w:eastAsia="zh-CN"/>
              </w:rPr>
            </w:pPr>
            <w:r>
              <w:rPr>
                <w:rFonts w:hint="eastAsia"/>
                <w:sz w:val="18"/>
                <w:szCs w:val="18"/>
                <w:vertAlign w:val="baseline"/>
                <w:lang w:val="en-US" w:eastAsia="zh-CN"/>
              </w:rPr>
              <w:t>15</w:t>
            </w:r>
          </w:p>
        </w:tc>
        <w:tc>
          <w:tcPr>
            <w:tcW w:w="4712"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仓储与配送管理</w:t>
            </w:r>
          </w:p>
        </w:tc>
        <w:tc>
          <w:tcPr>
            <w:tcW w:w="1638"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窦  欣</w:t>
            </w:r>
          </w:p>
        </w:tc>
        <w:tc>
          <w:tcPr>
            <w:tcW w:w="1217"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智慧树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5" w:type="dxa"/>
          </w:tcPr>
          <w:p>
            <w:pPr>
              <w:jc w:val="center"/>
              <w:rPr>
                <w:rFonts w:hint="default"/>
                <w:sz w:val="18"/>
                <w:szCs w:val="18"/>
                <w:vertAlign w:val="baseline"/>
                <w:lang w:val="en-US" w:eastAsia="zh-CN"/>
              </w:rPr>
            </w:pPr>
            <w:r>
              <w:rPr>
                <w:rFonts w:hint="eastAsia"/>
                <w:sz w:val="18"/>
                <w:szCs w:val="18"/>
                <w:vertAlign w:val="baseline"/>
                <w:lang w:val="en-US" w:eastAsia="zh-CN"/>
              </w:rPr>
              <w:t>16</w:t>
            </w:r>
          </w:p>
        </w:tc>
        <w:tc>
          <w:tcPr>
            <w:tcW w:w="4712"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旅游学概论</w:t>
            </w:r>
          </w:p>
        </w:tc>
        <w:tc>
          <w:tcPr>
            <w:tcW w:w="1638"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李恩菊</w:t>
            </w:r>
          </w:p>
        </w:tc>
        <w:tc>
          <w:tcPr>
            <w:tcW w:w="1217"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智慧树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5" w:type="dxa"/>
          </w:tcPr>
          <w:p>
            <w:pPr>
              <w:jc w:val="center"/>
              <w:rPr>
                <w:rFonts w:hint="default"/>
                <w:sz w:val="18"/>
                <w:szCs w:val="18"/>
                <w:vertAlign w:val="baseline"/>
                <w:lang w:val="en-US" w:eastAsia="zh-CN"/>
              </w:rPr>
            </w:pPr>
            <w:r>
              <w:rPr>
                <w:rFonts w:hint="eastAsia"/>
                <w:sz w:val="18"/>
                <w:szCs w:val="18"/>
                <w:vertAlign w:val="baseline"/>
                <w:lang w:val="en-US" w:eastAsia="zh-CN"/>
              </w:rPr>
              <w:t>17</w:t>
            </w:r>
          </w:p>
        </w:tc>
        <w:tc>
          <w:tcPr>
            <w:tcW w:w="4712"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轻松学好统计学</w:t>
            </w:r>
          </w:p>
        </w:tc>
        <w:tc>
          <w:tcPr>
            <w:tcW w:w="1638"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屈晓娟</w:t>
            </w:r>
          </w:p>
        </w:tc>
        <w:tc>
          <w:tcPr>
            <w:tcW w:w="1217"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学银在线</w:t>
            </w:r>
          </w:p>
        </w:tc>
      </w:tr>
    </w:tbl>
    <w:p>
      <w:pPr>
        <w:pStyle w:val="2"/>
        <w:numPr>
          <w:ilvl w:val="0"/>
          <w:numId w:val="0"/>
        </w:numPr>
        <w:jc w:val="center"/>
        <w:rPr>
          <w:rFonts w:hint="eastAsia" w:asciiTheme="minorEastAsia" w:hAnsiTheme="minorEastAsia" w:eastAsiaTheme="minorEastAsia" w:cstheme="minorEastAsia"/>
          <w:b/>
          <w:bCs/>
          <w:color w:val="auto"/>
          <w:sz w:val="24"/>
          <w:szCs w:val="24"/>
          <w:lang w:val="en-US" w:eastAsia="zh-CN"/>
        </w:rPr>
      </w:pPr>
    </w:p>
    <w:p>
      <w:pPr>
        <w:pStyle w:val="2"/>
        <w:numPr>
          <w:ilvl w:val="0"/>
          <w:numId w:val="0"/>
        </w:numPr>
        <w:jc w:val="center"/>
        <w:outlineLvl w:val="1"/>
        <w:rPr>
          <w:rFonts w:hint="eastAsia"/>
          <w:b/>
          <w:bCs/>
          <w:lang w:val="en-US" w:eastAsia="zh-CN"/>
        </w:rPr>
      </w:pPr>
      <w:bookmarkStart w:id="19" w:name="_Toc3634"/>
      <w:bookmarkStart w:id="20" w:name="_Toc25057"/>
      <w:r>
        <w:rPr>
          <w:rFonts w:hint="eastAsia" w:asciiTheme="minorEastAsia" w:hAnsiTheme="minorEastAsia" w:eastAsiaTheme="minorEastAsia" w:cstheme="minorEastAsia"/>
          <w:b/>
          <w:bCs/>
          <w:color w:val="000000"/>
          <w:kern w:val="0"/>
          <w:sz w:val="24"/>
          <w:szCs w:val="24"/>
          <w:lang w:val="en-US" w:eastAsia="zh-CN" w:bidi="ar"/>
        </w:rPr>
        <w:t xml:space="preserve">附表5  </w:t>
      </w:r>
      <w:r>
        <w:rPr>
          <w:rFonts w:hint="eastAsia" w:asciiTheme="minorEastAsia" w:hAnsiTheme="minorEastAsia" w:eastAsiaTheme="minorEastAsia" w:cstheme="minorEastAsia"/>
          <w:b/>
          <w:bCs/>
          <w:color w:val="auto"/>
          <w:sz w:val="24"/>
          <w:szCs w:val="24"/>
          <w:lang w:val="en-US" w:eastAsia="zh-CN"/>
        </w:rPr>
        <w:t>陕西工商职业学院2019年省级精品在线开放课程</w:t>
      </w:r>
      <w:bookmarkEnd w:id="19"/>
      <w:bookmarkEnd w:id="20"/>
    </w:p>
    <w:tbl>
      <w:tblPr>
        <w:tblStyle w:val="12"/>
        <w:tblW w:w="85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2"/>
        <w:gridCol w:w="4913"/>
        <w:gridCol w:w="1637"/>
        <w:gridCol w:w="1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2" w:type="dxa"/>
          </w:tcPr>
          <w:p>
            <w:pPr>
              <w:jc w:val="center"/>
              <w:rPr>
                <w:rFonts w:hint="default"/>
                <w:b/>
                <w:bCs/>
                <w:sz w:val="18"/>
                <w:szCs w:val="18"/>
                <w:vertAlign w:val="baseline"/>
                <w:lang w:val="en-US" w:eastAsia="zh-CN"/>
              </w:rPr>
            </w:pPr>
            <w:r>
              <w:rPr>
                <w:rFonts w:hint="eastAsia"/>
                <w:b/>
                <w:bCs/>
                <w:sz w:val="18"/>
                <w:szCs w:val="18"/>
                <w:vertAlign w:val="baseline"/>
                <w:lang w:val="en-US" w:eastAsia="zh-CN"/>
              </w:rPr>
              <w:t>序号</w:t>
            </w:r>
          </w:p>
        </w:tc>
        <w:tc>
          <w:tcPr>
            <w:tcW w:w="4913" w:type="dxa"/>
          </w:tcPr>
          <w:p>
            <w:pPr>
              <w:jc w:val="center"/>
              <w:rPr>
                <w:rFonts w:hint="default"/>
                <w:b/>
                <w:bCs/>
                <w:sz w:val="18"/>
                <w:szCs w:val="18"/>
                <w:vertAlign w:val="baseline"/>
                <w:lang w:val="en-US" w:eastAsia="zh-CN"/>
              </w:rPr>
            </w:pPr>
            <w:r>
              <w:rPr>
                <w:rFonts w:hint="eastAsia"/>
                <w:b/>
                <w:bCs/>
                <w:sz w:val="18"/>
                <w:szCs w:val="18"/>
                <w:vertAlign w:val="baseline"/>
                <w:lang w:val="en-US" w:eastAsia="zh-CN"/>
              </w:rPr>
              <w:t>课程名称</w:t>
            </w:r>
          </w:p>
        </w:tc>
        <w:tc>
          <w:tcPr>
            <w:tcW w:w="1637" w:type="dxa"/>
            <w:vAlign w:val="center"/>
          </w:tcPr>
          <w:p>
            <w:pPr>
              <w:jc w:val="center"/>
              <w:rPr>
                <w:rFonts w:hint="eastAsia"/>
                <w:b/>
                <w:bCs/>
                <w:sz w:val="18"/>
                <w:szCs w:val="18"/>
                <w:vertAlign w:val="baseline"/>
                <w:lang w:val="en-US" w:eastAsia="zh-CN"/>
              </w:rPr>
            </w:pPr>
            <w:r>
              <w:rPr>
                <w:rFonts w:hint="eastAsia"/>
                <w:b/>
                <w:bCs/>
                <w:sz w:val="18"/>
                <w:szCs w:val="18"/>
                <w:vertAlign w:val="baseline"/>
                <w:lang w:val="en-US" w:eastAsia="zh-CN"/>
              </w:rPr>
              <w:t>课程负责人</w:t>
            </w:r>
          </w:p>
        </w:tc>
        <w:tc>
          <w:tcPr>
            <w:tcW w:w="1229" w:type="dxa"/>
            <w:vAlign w:val="center"/>
          </w:tcPr>
          <w:p>
            <w:pPr>
              <w:jc w:val="center"/>
              <w:rPr>
                <w:rFonts w:hint="eastAsia"/>
                <w:b/>
                <w:bCs/>
                <w:sz w:val="18"/>
                <w:szCs w:val="18"/>
                <w:vertAlign w:val="baseline"/>
                <w:lang w:val="en-US" w:eastAsia="zh-CN"/>
              </w:rPr>
            </w:pPr>
            <w:r>
              <w:rPr>
                <w:rFonts w:hint="eastAsia"/>
                <w:b/>
                <w:bCs/>
                <w:sz w:val="18"/>
                <w:szCs w:val="18"/>
                <w:vertAlign w:val="baseline"/>
                <w:lang w:val="en-US" w:eastAsia="zh-CN"/>
              </w:rPr>
              <w:t>开课平台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2" w:type="dxa"/>
          </w:tcPr>
          <w:p>
            <w:pPr>
              <w:jc w:val="center"/>
              <w:rPr>
                <w:rFonts w:hint="default"/>
                <w:sz w:val="18"/>
                <w:szCs w:val="18"/>
                <w:vertAlign w:val="baseline"/>
                <w:lang w:val="en-US" w:eastAsia="zh-CN"/>
              </w:rPr>
            </w:pPr>
            <w:r>
              <w:rPr>
                <w:rFonts w:hint="eastAsia"/>
                <w:sz w:val="18"/>
                <w:szCs w:val="18"/>
                <w:vertAlign w:val="baseline"/>
                <w:lang w:val="en-US" w:eastAsia="zh-CN"/>
              </w:rPr>
              <w:t>1</w:t>
            </w:r>
          </w:p>
        </w:tc>
        <w:tc>
          <w:tcPr>
            <w:tcW w:w="4913" w:type="dxa"/>
          </w:tcPr>
          <w:p>
            <w:pPr>
              <w:jc w:val="center"/>
              <w:rPr>
                <w:rFonts w:hint="eastAsia"/>
                <w:sz w:val="18"/>
                <w:szCs w:val="18"/>
                <w:vertAlign w:val="baseline"/>
                <w:lang w:val="en-US" w:eastAsia="zh-CN"/>
              </w:rPr>
            </w:pPr>
            <w:r>
              <w:rPr>
                <w:rFonts w:hint="eastAsia"/>
                <w:sz w:val="18"/>
                <w:szCs w:val="18"/>
                <w:vertAlign w:val="baseline"/>
                <w:lang w:val="en-US" w:eastAsia="zh-CN"/>
              </w:rPr>
              <w:t>“好好说话——言语交际与人际沟通”</w:t>
            </w:r>
          </w:p>
        </w:tc>
        <w:tc>
          <w:tcPr>
            <w:tcW w:w="1637"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刘丽彬</w:t>
            </w:r>
          </w:p>
        </w:tc>
        <w:tc>
          <w:tcPr>
            <w:tcW w:w="1229"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智慧树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2" w:type="dxa"/>
          </w:tcPr>
          <w:p>
            <w:pPr>
              <w:jc w:val="center"/>
              <w:rPr>
                <w:rFonts w:hint="default"/>
                <w:sz w:val="18"/>
                <w:szCs w:val="18"/>
                <w:vertAlign w:val="baseline"/>
                <w:lang w:val="en-US" w:eastAsia="zh-CN"/>
              </w:rPr>
            </w:pPr>
            <w:r>
              <w:rPr>
                <w:rFonts w:hint="eastAsia"/>
                <w:sz w:val="18"/>
                <w:szCs w:val="18"/>
                <w:vertAlign w:val="baseline"/>
                <w:lang w:val="en-US" w:eastAsia="zh-CN"/>
              </w:rPr>
              <w:t>2</w:t>
            </w:r>
          </w:p>
        </w:tc>
        <w:tc>
          <w:tcPr>
            <w:tcW w:w="4913" w:type="dxa"/>
          </w:tcPr>
          <w:p>
            <w:pPr>
              <w:jc w:val="center"/>
              <w:rPr>
                <w:rFonts w:hint="default"/>
                <w:sz w:val="18"/>
                <w:szCs w:val="18"/>
                <w:vertAlign w:val="baseline"/>
                <w:lang w:val="en-US" w:eastAsia="zh-CN"/>
              </w:rPr>
            </w:pPr>
            <w:r>
              <w:rPr>
                <w:rFonts w:hint="eastAsia"/>
                <w:sz w:val="18"/>
                <w:szCs w:val="18"/>
                <w:vertAlign w:val="baseline"/>
                <w:lang w:val="en-US" w:eastAsia="zh-CN"/>
              </w:rPr>
              <w:t>“计算机应用基础”</w:t>
            </w:r>
          </w:p>
        </w:tc>
        <w:tc>
          <w:tcPr>
            <w:tcW w:w="1637"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宋  凯</w:t>
            </w:r>
          </w:p>
        </w:tc>
        <w:tc>
          <w:tcPr>
            <w:tcW w:w="1229"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学银在线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2" w:type="dxa"/>
          </w:tcPr>
          <w:p>
            <w:pPr>
              <w:jc w:val="center"/>
              <w:rPr>
                <w:rFonts w:hint="default"/>
                <w:sz w:val="18"/>
                <w:szCs w:val="18"/>
                <w:vertAlign w:val="baseline"/>
                <w:lang w:val="en-US" w:eastAsia="zh-CN"/>
              </w:rPr>
            </w:pPr>
            <w:r>
              <w:rPr>
                <w:rFonts w:hint="eastAsia"/>
                <w:sz w:val="18"/>
                <w:szCs w:val="18"/>
                <w:vertAlign w:val="baseline"/>
                <w:lang w:val="en-US" w:eastAsia="zh-CN"/>
              </w:rPr>
              <w:t>3</w:t>
            </w:r>
          </w:p>
        </w:tc>
        <w:tc>
          <w:tcPr>
            <w:tcW w:w="4913" w:type="dxa"/>
          </w:tcPr>
          <w:p>
            <w:pPr>
              <w:jc w:val="center"/>
              <w:rPr>
                <w:rFonts w:hint="eastAsia"/>
                <w:sz w:val="18"/>
                <w:szCs w:val="18"/>
                <w:vertAlign w:val="baseline"/>
                <w:lang w:val="en-US" w:eastAsia="zh-CN"/>
              </w:rPr>
            </w:pPr>
            <w:r>
              <w:rPr>
                <w:rFonts w:hint="eastAsia"/>
                <w:sz w:val="18"/>
                <w:szCs w:val="18"/>
                <w:vertAlign w:val="baseline"/>
                <w:lang w:val="en-US" w:eastAsia="zh-CN"/>
              </w:rPr>
              <w:t>“美的必修课——大学生自我形象设计”</w:t>
            </w:r>
          </w:p>
        </w:tc>
        <w:tc>
          <w:tcPr>
            <w:tcW w:w="1637"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袁  丽</w:t>
            </w:r>
          </w:p>
        </w:tc>
        <w:tc>
          <w:tcPr>
            <w:tcW w:w="1229"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智慧树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2" w:type="dxa"/>
          </w:tcPr>
          <w:p>
            <w:pPr>
              <w:jc w:val="center"/>
              <w:rPr>
                <w:rFonts w:hint="default"/>
                <w:sz w:val="18"/>
                <w:szCs w:val="18"/>
                <w:vertAlign w:val="baseline"/>
                <w:lang w:val="en-US" w:eastAsia="zh-CN"/>
              </w:rPr>
            </w:pPr>
            <w:r>
              <w:rPr>
                <w:rFonts w:hint="eastAsia"/>
                <w:sz w:val="18"/>
                <w:szCs w:val="18"/>
                <w:vertAlign w:val="baseline"/>
                <w:lang w:val="en-US" w:eastAsia="zh-CN"/>
              </w:rPr>
              <w:t>4</w:t>
            </w:r>
          </w:p>
        </w:tc>
        <w:tc>
          <w:tcPr>
            <w:tcW w:w="4913" w:type="dxa"/>
          </w:tcPr>
          <w:p>
            <w:pPr>
              <w:jc w:val="center"/>
              <w:rPr>
                <w:rFonts w:hint="eastAsia"/>
                <w:sz w:val="18"/>
                <w:szCs w:val="18"/>
                <w:vertAlign w:val="baseline"/>
                <w:lang w:val="en-US" w:eastAsia="zh-CN"/>
              </w:rPr>
            </w:pPr>
            <w:r>
              <w:rPr>
                <w:rFonts w:hint="eastAsia"/>
                <w:sz w:val="18"/>
                <w:szCs w:val="18"/>
                <w:vertAlign w:val="baseline"/>
                <w:lang w:val="en-US" w:eastAsia="zh-CN"/>
              </w:rPr>
              <w:t>“高等数学与MATLAB启蒙”</w:t>
            </w:r>
          </w:p>
        </w:tc>
        <w:tc>
          <w:tcPr>
            <w:tcW w:w="1637"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封京梅</w:t>
            </w:r>
          </w:p>
        </w:tc>
        <w:tc>
          <w:tcPr>
            <w:tcW w:w="1229"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智慧树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2" w:type="dxa"/>
          </w:tcPr>
          <w:p>
            <w:pPr>
              <w:jc w:val="center"/>
              <w:rPr>
                <w:rFonts w:hint="default"/>
                <w:sz w:val="18"/>
                <w:szCs w:val="18"/>
                <w:vertAlign w:val="baseline"/>
                <w:lang w:val="en-US" w:eastAsia="zh-CN"/>
              </w:rPr>
            </w:pPr>
            <w:r>
              <w:rPr>
                <w:rFonts w:hint="eastAsia"/>
                <w:sz w:val="18"/>
                <w:szCs w:val="18"/>
                <w:vertAlign w:val="baseline"/>
                <w:lang w:val="en-US" w:eastAsia="zh-CN"/>
              </w:rPr>
              <w:t>5</w:t>
            </w:r>
          </w:p>
        </w:tc>
        <w:tc>
          <w:tcPr>
            <w:tcW w:w="4913" w:type="dxa"/>
          </w:tcPr>
          <w:p>
            <w:pPr>
              <w:jc w:val="center"/>
              <w:rPr>
                <w:rFonts w:hint="eastAsia"/>
                <w:sz w:val="18"/>
                <w:szCs w:val="18"/>
                <w:vertAlign w:val="baseline"/>
                <w:lang w:val="en-US" w:eastAsia="zh-CN"/>
              </w:rPr>
            </w:pPr>
            <w:r>
              <w:rPr>
                <w:rFonts w:hint="eastAsia"/>
                <w:sz w:val="18"/>
                <w:szCs w:val="18"/>
                <w:vertAlign w:val="baseline"/>
                <w:lang w:val="en-US" w:eastAsia="zh-CN"/>
              </w:rPr>
              <w:t>“仓储与配送管理”</w:t>
            </w:r>
          </w:p>
        </w:tc>
        <w:tc>
          <w:tcPr>
            <w:tcW w:w="1637"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窦  欣</w:t>
            </w:r>
          </w:p>
        </w:tc>
        <w:tc>
          <w:tcPr>
            <w:tcW w:w="1229"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智慧树</w:t>
            </w:r>
          </w:p>
        </w:tc>
      </w:tr>
    </w:tbl>
    <w:p>
      <w:pPr>
        <w:pStyle w:val="2"/>
        <w:ind w:left="0" w:leftChars="0" w:firstLine="0" w:firstLineChars="0"/>
        <w:rPr>
          <w:rFonts w:hint="eastAsia"/>
          <w:lang w:val="en-US" w:eastAsia="zh-CN"/>
        </w:rPr>
      </w:pP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（5）实训条件建设取得较大进展。建成国内领先、全省一流的财会综合实训中心，改扩建酒店管理综合实训中心，新增签约合作企业54个，有较大幅度增长。</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eastAsia" w:asciiTheme="minorEastAsia" w:hAnsiTheme="minorEastAsia" w:eastAsiaTheme="minorEastAsia" w:cstheme="minorEastAsia"/>
          <w:b/>
          <w:bCs/>
          <w:sz w:val="24"/>
          <w:szCs w:val="24"/>
          <w:lang w:val="en-US" w:eastAsia="zh-CN"/>
        </w:rPr>
      </w:pPr>
      <w:r>
        <w:rPr>
          <w:rFonts w:hint="eastAsia" w:ascii="仿宋_GB2312" w:hAnsi="仿宋_GB2312" w:eastAsia="仿宋_GB2312" w:cs="仿宋_GB2312"/>
          <w:sz w:val="28"/>
          <w:szCs w:val="28"/>
          <w:lang w:val="en-US" w:eastAsia="zh-CN"/>
        </w:rPr>
        <w:t>（6）职业技能竞赛进步明显。在2018年承办省赛1个赛项基础上，2019年增加到2项。学校共获得一等奖5项，二等奖6项，三等奖14项，总计25项奖励较2018年省赛的18项有较大幅度提升，连续两年全省排名第12名。</w:t>
      </w:r>
    </w:p>
    <w:p>
      <w:pPr>
        <w:pStyle w:val="2"/>
        <w:ind w:left="0" w:leftChars="0" w:firstLine="0" w:firstLineChars="0"/>
        <w:jc w:val="center"/>
        <w:outlineLvl w:val="1"/>
        <w:rPr>
          <w:rFonts w:hint="eastAsia" w:asciiTheme="minorEastAsia" w:hAnsiTheme="minorEastAsia" w:eastAsiaTheme="minorEastAsia" w:cstheme="minorEastAsia"/>
          <w:b/>
          <w:bCs/>
          <w:sz w:val="24"/>
          <w:szCs w:val="24"/>
          <w:lang w:val="en-US" w:eastAsia="zh-CN"/>
        </w:rPr>
      </w:pPr>
      <w:bookmarkStart w:id="21" w:name="_Toc2946"/>
      <w:bookmarkStart w:id="22" w:name="_Toc20645"/>
    </w:p>
    <w:p>
      <w:pPr>
        <w:pStyle w:val="2"/>
        <w:ind w:left="0" w:leftChars="0" w:firstLine="0" w:firstLineChars="0"/>
        <w:jc w:val="center"/>
        <w:outlineLvl w:val="1"/>
        <w:rPr>
          <w:rFonts w:hint="eastAsia" w:asciiTheme="minorEastAsia" w:hAnsiTheme="minorEastAsia" w:eastAsiaTheme="minorEastAsia" w:cstheme="minorEastAsia"/>
          <w:b/>
          <w:bCs/>
          <w:sz w:val="24"/>
          <w:szCs w:val="24"/>
          <w:lang w:val="en-US" w:eastAsia="zh-CN"/>
        </w:rPr>
      </w:pPr>
    </w:p>
    <w:p>
      <w:pPr>
        <w:pStyle w:val="2"/>
        <w:ind w:left="0" w:leftChars="0" w:firstLine="0" w:firstLineChars="0"/>
        <w:jc w:val="center"/>
        <w:outlineLvl w:val="1"/>
        <w:rPr>
          <w:rFonts w:hint="eastAsia" w:asciiTheme="minorEastAsia" w:hAnsiTheme="minorEastAsia" w:eastAsiaTheme="minorEastAsia" w:cstheme="minorEastAsia"/>
          <w:b/>
          <w:bCs/>
          <w:sz w:val="24"/>
          <w:szCs w:val="24"/>
          <w:lang w:val="en-US" w:eastAsia="zh-CN"/>
        </w:rPr>
      </w:pPr>
    </w:p>
    <w:p>
      <w:pPr>
        <w:pStyle w:val="2"/>
        <w:ind w:left="0" w:leftChars="0" w:firstLine="0" w:firstLineChars="0"/>
        <w:jc w:val="center"/>
        <w:outlineLvl w:val="1"/>
        <w:rPr>
          <w:rFonts w:hint="eastAsia" w:asciiTheme="minorEastAsia" w:hAnsiTheme="minorEastAsia" w:eastAsiaTheme="minorEastAsia" w:cstheme="minorEastAsia"/>
          <w:b/>
          <w:bCs/>
          <w:sz w:val="24"/>
          <w:szCs w:val="24"/>
          <w:lang w:val="en-US" w:eastAsia="zh-CN"/>
        </w:rPr>
      </w:pPr>
    </w:p>
    <w:p>
      <w:pPr>
        <w:pStyle w:val="2"/>
        <w:ind w:left="0" w:leftChars="0" w:firstLine="0" w:firstLineChars="0"/>
        <w:jc w:val="center"/>
        <w:outlineLvl w:val="1"/>
        <w:rPr>
          <w:rFonts w:hint="eastAsia" w:asciiTheme="minorEastAsia" w:hAnsiTheme="minorEastAsia" w:eastAsiaTheme="minorEastAsia" w:cstheme="minorEastAsia"/>
          <w:b/>
          <w:bCs/>
          <w:sz w:val="24"/>
          <w:szCs w:val="24"/>
          <w:lang w:val="en-US" w:eastAsia="zh-CN"/>
        </w:rPr>
      </w:pPr>
    </w:p>
    <w:p>
      <w:pPr>
        <w:pStyle w:val="2"/>
        <w:ind w:left="0" w:leftChars="0" w:firstLine="0" w:firstLineChars="0"/>
        <w:jc w:val="center"/>
        <w:outlineLvl w:val="1"/>
        <w:rPr>
          <w:rFonts w:hint="eastAsia" w:asciiTheme="minorEastAsia" w:hAnsiTheme="minorEastAsia" w:eastAsiaTheme="minorEastAsia" w:cstheme="minorEastAsia"/>
          <w:b/>
          <w:bCs/>
          <w:sz w:val="24"/>
          <w:szCs w:val="24"/>
          <w:lang w:val="en-US" w:eastAsia="zh-CN"/>
        </w:rPr>
      </w:pPr>
    </w:p>
    <w:p>
      <w:pPr>
        <w:pStyle w:val="2"/>
        <w:ind w:left="0" w:leftChars="0" w:firstLine="0" w:firstLineChars="0"/>
        <w:jc w:val="center"/>
        <w:outlineLvl w:val="1"/>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附表6   2019年陕西省技能竞赛各学校比赛汇总</w:t>
      </w:r>
      <w:bookmarkEnd w:id="21"/>
      <w:bookmarkEnd w:id="22"/>
    </w:p>
    <w:p>
      <w:pPr>
        <w:pStyle w:val="2"/>
        <w:rPr>
          <w:rFonts w:hint="eastAsia" w:eastAsia="宋体"/>
          <w:lang w:eastAsia="zh-CN"/>
        </w:rPr>
      </w:pPr>
      <w:r>
        <w:rPr>
          <w:rFonts w:hint="eastAsia" w:eastAsia="宋体"/>
          <w:lang w:eastAsia="zh-CN"/>
        </w:rPr>
        <w:drawing>
          <wp:inline distT="0" distB="0" distL="114300" distR="114300">
            <wp:extent cx="4223385" cy="3549015"/>
            <wp:effectExtent l="0" t="0" r="5715" b="13335"/>
            <wp:docPr id="22" name="图片 2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图片1"/>
                    <pic:cNvPicPr>
                      <a:picLocks noChangeAspect="1"/>
                    </pic:cNvPicPr>
                  </pic:nvPicPr>
                  <pic:blipFill>
                    <a:blip r:embed="rId8"/>
                    <a:stretch>
                      <a:fillRect/>
                    </a:stretch>
                  </pic:blipFill>
                  <pic:spPr>
                    <a:xfrm>
                      <a:off x="0" y="0"/>
                      <a:ext cx="4223385" cy="3549015"/>
                    </a:xfrm>
                    <a:prstGeom prst="rect">
                      <a:avLst/>
                    </a:prstGeom>
                  </pic:spPr>
                </pic:pic>
              </a:graphicData>
            </a:graphic>
          </wp:inline>
        </w:drawing>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就业创业工作形成特色。学校根据现代服务业类职业教育的规律和特点，探索并初步形成了“以创业带动高质量就业，以就业促进专业建设和教学改革”的就业创业工作模式，2018年12月获批陕西省示范性高等学校就业创业指导服务机构。2019年“互联网+”双创省赛获奖9项，并获职教赛道“高校集体奖”，实现重大突破。</w:t>
      </w:r>
    </w:p>
    <w:p>
      <w:pPr>
        <w:keepNext w:val="0"/>
        <w:keepLines w:val="0"/>
        <w:pageBreakBefore w:val="0"/>
        <w:widowControl/>
        <w:kinsoku/>
        <w:wordWrap/>
        <w:overflowPunct/>
        <w:topLinePunct w:val="0"/>
        <w:autoSpaceDE/>
        <w:autoSpaceDN/>
        <w:bidi w:val="0"/>
        <w:adjustRightInd/>
        <w:snapToGrid/>
        <w:spacing w:line="360" w:lineRule="auto"/>
        <w:ind w:left="0" w:leftChars="0" w:firstLine="562" w:firstLineChars="200"/>
        <w:jc w:val="both"/>
        <w:textAlignment w:val="auto"/>
        <w:outlineLvl w:val="1"/>
        <w:rPr>
          <w:rFonts w:hint="eastAsia" w:asciiTheme="minorEastAsia" w:hAnsiTheme="minorEastAsia" w:eastAsiaTheme="minorEastAsia" w:cstheme="minorEastAsia"/>
          <w:b/>
          <w:bCs/>
          <w:sz w:val="28"/>
          <w:szCs w:val="28"/>
        </w:rPr>
      </w:pPr>
      <w:bookmarkStart w:id="23" w:name="_Toc4162"/>
      <w:r>
        <w:rPr>
          <w:rFonts w:hint="eastAsia" w:asciiTheme="minorEastAsia" w:hAnsiTheme="minorEastAsia" w:eastAsiaTheme="minorEastAsia" w:cstheme="minorEastAsia"/>
          <w:b/>
          <w:bCs/>
          <w:color w:val="000000"/>
          <w:kern w:val="0"/>
          <w:sz w:val="28"/>
          <w:szCs w:val="28"/>
          <w:lang w:bidi="ar"/>
        </w:rPr>
        <w:t>（三）</w:t>
      </w:r>
      <w:r>
        <w:rPr>
          <w:rFonts w:hint="eastAsia" w:asciiTheme="minorEastAsia" w:hAnsiTheme="minorEastAsia" w:eastAsiaTheme="minorEastAsia" w:cstheme="minorEastAsia"/>
          <w:b/>
          <w:bCs/>
          <w:color w:val="000000"/>
          <w:kern w:val="0"/>
          <w:sz w:val="28"/>
          <w:szCs w:val="28"/>
          <w:lang w:eastAsia="zh-CN" w:bidi="ar"/>
        </w:rPr>
        <w:t>课程与</w:t>
      </w:r>
      <w:r>
        <w:rPr>
          <w:rFonts w:hint="eastAsia" w:asciiTheme="minorEastAsia" w:hAnsiTheme="minorEastAsia" w:eastAsiaTheme="minorEastAsia" w:cstheme="minorEastAsia"/>
          <w:b/>
          <w:bCs/>
          <w:color w:val="000000"/>
          <w:kern w:val="0"/>
          <w:sz w:val="28"/>
          <w:szCs w:val="28"/>
          <w:lang w:bidi="ar"/>
        </w:rPr>
        <w:t>课程体系</w:t>
      </w:r>
      <w:r>
        <w:rPr>
          <w:rFonts w:hint="eastAsia" w:asciiTheme="minorEastAsia" w:hAnsiTheme="minorEastAsia" w:eastAsiaTheme="minorEastAsia" w:cstheme="minorEastAsia"/>
          <w:b/>
          <w:bCs/>
          <w:color w:val="000000"/>
          <w:kern w:val="0"/>
          <w:sz w:val="28"/>
          <w:szCs w:val="28"/>
          <w:lang w:eastAsia="zh-CN" w:bidi="ar"/>
        </w:rPr>
        <w:t>的</w:t>
      </w:r>
      <w:r>
        <w:rPr>
          <w:rFonts w:hint="eastAsia" w:asciiTheme="minorEastAsia" w:hAnsiTheme="minorEastAsia" w:eastAsiaTheme="minorEastAsia" w:cstheme="minorEastAsia"/>
          <w:b/>
          <w:bCs/>
          <w:color w:val="000000"/>
          <w:kern w:val="0"/>
          <w:sz w:val="28"/>
          <w:szCs w:val="28"/>
          <w:lang w:bidi="ar"/>
        </w:rPr>
        <w:t>建设</w:t>
      </w:r>
      <w:bookmarkEnd w:id="23"/>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课程与课程体系建设。根据教育部人才培养方案修订指导意见和学校实施文件，43个专业对照教育部发布的专业教学标准，全面修订了2019级人才培养方案，学校形成了由公共基础课、专业基础课、专业技能课和选修课组成的课程体系，其中选修课又分为专业选修课、限定选修课、公共选修课、普通选修课4类（见图1）。</w:t>
      </w:r>
    </w:p>
    <w:p>
      <w:pPr>
        <w:pStyle w:val="2"/>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仿宋" w:hAnsi="仿宋" w:eastAsia="仿宋"/>
          <w:b w:val="0"/>
          <w:bCs/>
          <w:sz w:val="28"/>
          <w:szCs w:val="28"/>
          <w:lang w:val="en-US" w:eastAsia="zh-CN"/>
        </w:rPr>
      </w:pPr>
      <w:r>
        <w:drawing>
          <wp:inline distT="0" distB="0" distL="114300" distR="114300">
            <wp:extent cx="3551555" cy="2317115"/>
            <wp:effectExtent l="0" t="0" r="10795" b="6985"/>
            <wp:docPr id="1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3"/>
                    <pic:cNvPicPr>
                      <a:picLocks noChangeAspect="1"/>
                    </pic:cNvPicPr>
                  </pic:nvPicPr>
                  <pic:blipFill>
                    <a:blip r:embed="rId9"/>
                    <a:stretch>
                      <a:fillRect/>
                    </a:stretch>
                  </pic:blipFill>
                  <pic:spPr>
                    <a:xfrm>
                      <a:off x="0" y="0"/>
                      <a:ext cx="3551555" cy="2317115"/>
                    </a:xfrm>
                    <a:prstGeom prst="rect">
                      <a:avLst/>
                    </a:prstGeom>
                    <a:noFill/>
                    <a:ln>
                      <a:noFill/>
                    </a:ln>
                  </pic:spPr>
                </pic:pic>
              </a:graphicData>
            </a:graphic>
          </wp:inline>
        </w:drawing>
      </w:r>
    </w:p>
    <w:p>
      <w:pPr>
        <w:widowControl/>
        <w:spacing w:line="360" w:lineRule="auto"/>
        <w:jc w:val="center"/>
        <w:rPr>
          <w:rFonts w:hint="eastAsia" w:asciiTheme="minorEastAsia" w:hAnsiTheme="minorEastAsia" w:eastAsiaTheme="minorEastAsia" w:cstheme="minorEastAsia"/>
          <w:b/>
          <w:bCs/>
          <w:color w:val="C00000"/>
          <w:kern w:val="0"/>
          <w:sz w:val="18"/>
          <w:szCs w:val="18"/>
          <w:lang w:eastAsia="zh-CN"/>
        </w:rPr>
      </w:pPr>
      <w:r>
        <w:rPr>
          <w:rFonts w:hint="eastAsia" w:asciiTheme="minorEastAsia" w:hAnsiTheme="minorEastAsia" w:eastAsiaTheme="minorEastAsia" w:cstheme="minorEastAsia"/>
          <w:b/>
          <w:bCs/>
          <w:color w:val="auto"/>
          <w:kern w:val="0"/>
          <w:sz w:val="18"/>
          <w:szCs w:val="18"/>
          <w:lang w:eastAsia="zh-CN"/>
        </w:rPr>
        <w:t>图</w:t>
      </w:r>
      <w:r>
        <w:rPr>
          <w:rFonts w:hint="eastAsia" w:asciiTheme="minorEastAsia" w:hAnsiTheme="minorEastAsia" w:eastAsiaTheme="minorEastAsia" w:cstheme="minorEastAsia"/>
          <w:b/>
          <w:bCs/>
          <w:color w:val="auto"/>
          <w:kern w:val="0"/>
          <w:sz w:val="18"/>
          <w:szCs w:val="18"/>
          <w:lang w:val="en-US" w:eastAsia="zh-CN"/>
        </w:rPr>
        <w:t>1      陕西工商职业学院</w:t>
      </w:r>
      <w:r>
        <w:rPr>
          <w:rFonts w:hint="eastAsia" w:asciiTheme="minorEastAsia" w:hAnsiTheme="minorEastAsia" w:eastAsiaTheme="minorEastAsia" w:cstheme="minorEastAsia"/>
          <w:b/>
          <w:bCs/>
          <w:color w:val="auto"/>
          <w:kern w:val="0"/>
          <w:sz w:val="18"/>
          <w:szCs w:val="18"/>
          <w:lang w:eastAsia="zh-CN"/>
        </w:rPr>
        <w:t>课程体系架构图</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学校狠抓课程建设，优化课程结构，加快课程改革，更新课程内容，吸收教学改革成果，共享优质课程资源，服务旅游酒店类、商贸流通类、财会金融类等现代服务业重点专业及专业群，促进学校人才培养水平的全面提升。学校目前开设课程1137门，其中A类课程133门，B类课程811门，C类课程193门，如图2所示。</w:t>
      </w:r>
    </w:p>
    <w:p>
      <w:pPr>
        <w:widowControl/>
        <w:spacing w:line="360" w:lineRule="auto"/>
        <w:jc w:val="center"/>
      </w:pPr>
      <w:r>
        <w:drawing>
          <wp:inline distT="0" distB="0" distL="114300" distR="114300">
            <wp:extent cx="3335020" cy="2037080"/>
            <wp:effectExtent l="0" t="0" r="17780" b="1270"/>
            <wp:docPr id="1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4"/>
                    <pic:cNvPicPr>
                      <a:picLocks noChangeAspect="1"/>
                    </pic:cNvPicPr>
                  </pic:nvPicPr>
                  <pic:blipFill>
                    <a:blip r:embed="rId10"/>
                    <a:stretch>
                      <a:fillRect/>
                    </a:stretch>
                  </pic:blipFill>
                  <pic:spPr>
                    <a:xfrm>
                      <a:off x="0" y="0"/>
                      <a:ext cx="3335020" cy="2037080"/>
                    </a:xfrm>
                    <a:prstGeom prst="rect">
                      <a:avLst/>
                    </a:prstGeom>
                    <a:noFill/>
                    <a:ln>
                      <a:noFill/>
                    </a:ln>
                  </pic:spPr>
                </pic:pic>
              </a:graphicData>
            </a:graphic>
          </wp:inline>
        </w:drawing>
      </w:r>
    </w:p>
    <w:p>
      <w:pPr>
        <w:widowControl/>
        <w:spacing w:line="360" w:lineRule="auto"/>
        <w:jc w:val="center"/>
        <w:rPr>
          <w:rFonts w:hint="default" w:asciiTheme="minorEastAsia" w:hAnsiTheme="minorEastAsia" w:eastAsiaTheme="minorEastAsia" w:cstheme="minorEastAsia"/>
          <w:b/>
          <w:bCs/>
          <w:color w:val="auto"/>
          <w:kern w:val="0"/>
          <w:sz w:val="18"/>
          <w:szCs w:val="18"/>
          <w:lang w:val="en-US" w:eastAsia="zh-CN"/>
        </w:rPr>
      </w:pPr>
      <w:r>
        <w:rPr>
          <w:rFonts w:hint="eastAsia" w:asciiTheme="minorEastAsia" w:hAnsiTheme="minorEastAsia" w:eastAsiaTheme="minorEastAsia" w:cstheme="minorEastAsia"/>
          <w:b/>
          <w:bCs/>
          <w:color w:val="auto"/>
          <w:kern w:val="0"/>
          <w:sz w:val="18"/>
          <w:szCs w:val="18"/>
          <w:lang w:val="en-US" w:eastAsia="zh-CN"/>
        </w:rPr>
        <w:t>图2   陕西工商职业技术学院课程门数及百分比</w:t>
      </w:r>
    </w:p>
    <w:p>
      <w:pPr>
        <w:widowControl/>
        <w:spacing w:line="360" w:lineRule="auto"/>
        <w:ind w:firstLine="236" w:firstLineChars="98"/>
        <w:jc w:val="center"/>
        <w:rPr>
          <w:rFonts w:hint="eastAsia" w:ascii="宋体" w:hAnsi="宋体" w:eastAsia="宋体" w:cs="宋体"/>
          <w:b/>
          <w:color w:val="000000"/>
          <w:kern w:val="0"/>
          <w:sz w:val="24"/>
          <w:szCs w:val="24"/>
          <w:lang w:bidi="ar"/>
        </w:rPr>
      </w:pPr>
      <w:r>
        <w:rPr>
          <w:rFonts w:hint="eastAsia" w:ascii="宋体" w:hAnsi="宋体" w:eastAsia="宋体" w:cs="宋体"/>
          <w:b/>
          <w:color w:val="000000"/>
          <w:kern w:val="0"/>
          <w:sz w:val="24"/>
          <w:szCs w:val="24"/>
          <w:lang w:bidi="ar"/>
        </w:rPr>
        <w:t>表12  2019 年学校课程体系与课程建设情况</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70"/>
        <w:gridCol w:w="1969"/>
        <w:gridCol w:w="2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0" w:type="dxa"/>
            <w:noWrap w:val="0"/>
            <w:vAlign w:val="top"/>
          </w:tcPr>
          <w:p>
            <w:pPr>
              <w:widowControl/>
              <w:spacing w:line="360" w:lineRule="auto"/>
              <w:jc w:val="center"/>
              <w:rPr>
                <w:rFonts w:hint="eastAsia" w:ascii="宋体" w:hAnsi="宋体" w:cs="宋体"/>
              </w:rPr>
            </w:pPr>
            <w:r>
              <w:rPr>
                <w:rFonts w:hint="eastAsia" w:ascii="宋体" w:hAnsi="宋体" w:cs="宋体"/>
                <w:b/>
                <w:color w:val="000000"/>
                <w:kern w:val="0"/>
                <w:szCs w:val="21"/>
                <w:lang w:bidi="ar"/>
              </w:rPr>
              <w:t>指标名称</w:t>
            </w:r>
          </w:p>
        </w:tc>
        <w:tc>
          <w:tcPr>
            <w:tcW w:w="1969" w:type="dxa"/>
            <w:noWrap w:val="0"/>
            <w:vAlign w:val="top"/>
          </w:tcPr>
          <w:p>
            <w:pPr>
              <w:widowControl/>
              <w:spacing w:line="360" w:lineRule="auto"/>
              <w:jc w:val="center"/>
              <w:rPr>
                <w:rFonts w:hint="eastAsia" w:ascii="宋体" w:hAnsi="宋体" w:cs="宋体"/>
              </w:rPr>
            </w:pPr>
            <w:r>
              <w:rPr>
                <w:rFonts w:hint="eastAsia" w:ascii="宋体" w:hAnsi="宋体" w:cs="宋体"/>
                <w:b/>
                <w:color w:val="000000"/>
                <w:kern w:val="0"/>
                <w:szCs w:val="21"/>
                <w:lang w:bidi="ar"/>
              </w:rPr>
              <w:t>2017年指标值</w:t>
            </w:r>
          </w:p>
        </w:tc>
        <w:tc>
          <w:tcPr>
            <w:tcW w:w="2020" w:type="dxa"/>
            <w:noWrap w:val="0"/>
            <w:vAlign w:val="top"/>
          </w:tcPr>
          <w:p>
            <w:pPr>
              <w:widowControl/>
              <w:spacing w:line="360" w:lineRule="auto"/>
              <w:jc w:val="center"/>
              <w:rPr>
                <w:rFonts w:hint="eastAsia" w:ascii="宋体" w:hAnsi="宋体" w:cs="宋体"/>
              </w:rPr>
            </w:pPr>
            <w:r>
              <w:rPr>
                <w:rFonts w:hint="eastAsia" w:ascii="宋体" w:hAnsi="宋体" w:cs="宋体"/>
                <w:b/>
                <w:color w:val="000000"/>
                <w:kern w:val="0"/>
                <w:szCs w:val="21"/>
                <w:lang w:bidi="ar"/>
              </w:rPr>
              <w:t>2019年指标值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0" w:type="dxa"/>
            <w:noWrap w:val="0"/>
            <w:vAlign w:val="top"/>
          </w:tcPr>
          <w:p>
            <w:pPr>
              <w:widowControl/>
              <w:spacing w:line="360" w:lineRule="auto"/>
              <w:jc w:val="left"/>
              <w:rPr>
                <w:rFonts w:hint="eastAsia" w:ascii="宋体" w:hAnsi="宋体" w:cs="宋体"/>
              </w:rPr>
            </w:pPr>
            <w:r>
              <w:rPr>
                <w:rFonts w:hint="eastAsia" w:ascii="宋体" w:hAnsi="宋体" w:cs="宋体"/>
                <w:color w:val="000000"/>
                <w:kern w:val="0"/>
                <w:szCs w:val="21"/>
                <w:lang w:bidi="ar"/>
              </w:rPr>
              <w:t xml:space="preserve">A 类课：B 类课：C 类课 </w:t>
            </w:r>
          </w:p>
        </w:tc>
        <w:tc>
          <w:tcPr>
            <w:tcW w:w="1969" w:type="dxa"/>
            <w:noWrap w:val="0"/>
            <w:vAlign w:val="top"/>
          </w:tcPr>
          <w:p>
            <w:pPr>
              <w:spacing w:line="360" w:lineRule="auto"/>
              <w:jc w:val="center"/>
              <w:rPr>
                <w:rFonts w:hint="eastAsia"/>
              </w:rPr>
            </w:pPr>
            <w:r>
              <w:rPr>
                <w:rFonts w:hint="eastAsia"/>
              </w:rPr>
              <w:t>1:3.26:0.68</w:t>
            </w:r>
          </w:p>
        </w:tc>
        <w:tc>
          <w:tcPr>
            <w:tcW w:w="2020" w:type="dxa"/>
            <w:noWrap w:val="0"/>
            <w:vAlign w:val="top"/>
          </w:tcPr>
          <w:p>
            <w:pPr>
              <w:spacing w:line="360" w:lineRule="auto"/>
              <w:jc w:val="center"/>
              <w:rPr>
                <w:rFonts w:hint="eastAsia"/>
              </w:rPr>
            </w:pPr>
            <w:r>
              <w:rPr>
                <w:rFonts w:hint="eastAsia"/>
              </w:rPr>
              <w:t>1:6.10:1.45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0" w:type="dxa"/>
            <w:noWrap w:val="0"/>
            <w:vAlign w:val="top"/>
          </w:tcPr>
          <w:p>
            <w:pPr>
              <w:widowControl/>
              <w:spacing w:line="360" w:lineRule="auto"/>
              <w:jc w:val="left"/>
              <w:rPr>
                <w:rFonts w:hint="eastAsia" w:ascii="宋体" w:hAnsi="宋体" w:cs="宋体"/>
                <w:color w:val="000000"/>
                <w:kern w:val="0"/>
                <w:szCs w:val="21"/>
                <w:lang w:bidi="ar"/>
              </w:rPr>
            </w:pPr>
            <w:r>
              <w:rPr>
                <w:rFonts w:hint="eastAsia" w:ascii="宋体" w:hAnsi="宋体" w:cs="宋体"/>
                <w:color w:val="000000"/>
                <w:kern w:val="0"/>
                <w:szCs w:val="21"/>
                <w:lang w:bidi="ar"/>
              </w:rPr>
              <w:t xml:space="preserve">陕西省高等教育教学成果奖（项） </w:t>
            </w:r>
          </w:p>
        </w:tc>
        <w:tc>
          <w:tcPr>
            <w:tcW w:w="1969" w:type="dxa"/>
            <w:noWrap w:val="0"/>
            <w:vAlign w:val="top"/>
          </w:tcPr>
          <w:p>
            <w:pPr>
              <w:widowControl/>
              <w:spacing w:line="360" w:lineRule="auto"/>
              <w:jc w:val="center"/>
              <w:rPr>
                <w:rFonts w:hint="eastAsia" w:ascii="宋体" w:hAnsi="宋体" w:cs="宋体"/>
                <w:color w:val="000000"/>
                <w:kern w:val="0"/>
                <w:szCs w:val="21"/>
                <w:lang w:val="en-US" w:eastAsia="zh-CN" w:bidi="ar"/>
              </w:rPr>
            </w:pPr>
            <w:r>
              <w:rPr>
                <w:rFonts w:hint="eastAsia" w:ascii="宋体" w:hAnsi="宋体" w:cs="宋体"/>
                <w:color w:val="000000"/>
                <w:kern w:val="0"/>
                <w:szCs w:val="21"/>
                <w:lang w:val="en-US" w:eastAsia="zh-CN" w:bidi="ar"/>
              </w:rPr>
              <w:t>0</w:t>
            </w:r>
          </w:p>
        </w:tc>
        <w:tc>
          <w:tcPr>
            <w:tcW w:w="2020" w:type="dxa"/>
            <w:noWrap w:val="0"/>
            <w:vAlign w:val="top"/>
          </w:tcPr>
          <w:p>
            <w:pPr>
              <w:widowControl/>
              <w:spacing w:line="360" w:lineRule="auto"/>
              <w:jc w:val="center"/>
              <w:rPr>
                <w:rFonts w:hint="default" w:ascii="宋体" w:hAnsi="宋体" w:cs="宋体"/>
                <w:color w:val="000000"/>
                <w:kern w:val="0"/>
                <w:szCs w:val="21"/>
                <w:lang w:val="en-US" w:eastAsia="zh-CN" w:bidi="ar"/>
              </w:rPr>
            </w:pPr>
            <w:r>
              <w:rPr>
                <w:rFonts w:hint="eastAsia" w:ascii="宋体" w:hAnsi="宋体" w:cs="宋体"/>
                <w:color w:val="000000"/>
                <w:kern w:val="0"/>
                <w:szCs w:val="21"/>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0" w:type="dxa"/>
            <w:noWrap w:val="0"/>
            <w:vAlign w:val="top"/>
          </w:tcPr>
          <w:p>
            <w:pPr>
              <w:widowControl/>
              <w:spacing w:line="360" w:lineRule="auto"/>
              <w:jc w:val="left"/>
              <w:rPr>
                <w:rFonts w:hint="eastAsia" w:ascii="宋体" w:hAnsi="宋体" w:cs="宋体"/>
                <w:color w:val="000000"/>
                <w:kern w:val="0"/>
                <w:szCs w:val="21"/>
                <w:lang w:bidi="ar"/>
              </w:rPr>
            </w:pPr>
            <w:r>
              <w:rPr>
                <w:rFonts w:hint="eastAsia" w:ascii="宋体" w:hAnsi="宋体" w:cs="宋体"/>
                <w:color w:val="000000"/>
                <w:kern w:val="0"/>
                <w:szCs w:val="21"/>
                <w:lang w:bidi="ar"/>
              </w:rPr>
              <w:t xml:space="preserve">陕西省精品课（项） </w:t>
            </w:r>
          </w:p>
        </w:tc>
        <w:tc>
          <w:tcPr>
            <w:tcW w:w="1969" w:type="dxa"/>
            <w:noWrap w:val="0"/>
            <w:vAlign w:val="top"/>
          </w:tcPr>
          <w:p>
            <w:pPr>
              <w:widowControl/>
              <w:spacing w:line="360" w:lineRule="auto"/>
              <w:jc w:val="center"/>
              <w:rPr>
                <w:rFonts w:hint="eastAsia" w:ascii="宋体" w:hAnsi="宋体" w:cs="宋体"/>
                <w:color w:val="000000"/>
                <w:kern w:val="0"/>
                <w:szCs w:val="21"/>
                <w:lang w:val="en-US" w:eastAsia="zh-CN" w:bidi="ar"/>
              </w:rPr>
            </w:pPr>
            <w:r>
              <w:rPr>
                <w:rFonts w:hint="eastAsia" w:ascii="宋体" w:hAnsi="宋体" w:cs="宋体"/>
                <w:color w:val="000000"/>
                <w:kern w:val="0"/>
                <w:szCs w:val="21"/>
                <w:lang w:val="en-US" w:eastAsia="zh-CN" w:bidi="ar"/>
              </w:rPr>
              <w:t>0</w:t>
            </w:r>
          </w:p>
        </w:tc>
        <w:tc>
          <w:tcPr>
            <w:tcW w:w="2020" w:type="dxa"/>
            <w:noWrap w:val="0"/>
            <w:vAlign w:val="top"/>
          </w:tcPr>
          <w:p>
            <w:pPr>
              <w:widowControl/>
              <w:spacing w:line="360" w:lineRule="auto"/>
              <w:jc w:val="center"/>
              <w:rPr>
                <w:rFonts w:hint="eastAsia" w:ascii="宋体" w:hAnsi="宋体" w:cs="宋体"/>
                <w:color w:val="000000"/>
                <w:kern w:val="0"/>
                <w:szCs w:val="21"/>
                <w:lang w:val="en-US" w:eastAsia="zh-CN" w:bidi="ar"/>
              </w:rPr>
            </w:pPr>
            <w:r>
              <w:rPr>
                <w:rFonts w:hint="eastAsia" w:ascii="宋体" w:hAnsi="宋体" w:cs="宋体"/>
                <w:color w:val="000000"/>
                <w:kern w:val="0"/>
                <w:szCs w:val="21"/>
                <w:lang w:val="en-US" w:eastAsia="zh-CN" w:bidi="ar"/>
              </w:rPr>
              <w:t>5</w:t>
            </w:r>
          </w:p>
        </w:tc>
      </w:tr>
    </w:tbl>
    <w:p>
      <w:pPr>
        <w:widowControl/>
        <w:spacing w:line="360" w:lineRule="auto"/>
        <w:jc w:val="center"/>
        <w:rPr>
          <w:rFonts w:hint="eastAsia" w:ascii="宋体" w:hAnsi="宋体" w:cs="宋体"/>
          <w:b/>
          <w:color w:val="000000"/>
          <w:kern w:val="0"/>
          <w:sz w:val="24"/>
          <w:szCs w:val="24"/>
          <w:lang w:bidi="ar"/>
        </w:rPr>
      </w:pPr>
    </w:p>
    <w:p>
      <w:pPr>
        <w:widowControl/>
        <w:spacing w:line="360" w:lineRule="auto"/>
        <w:jc w:val="center"/>
        <w:rPr>
          <w:rFonts w:hint="eastAsia" w:ascii="宋体" w:hAnsi="宋体" w:eastAsia="宋体" w:cs="宋体"/>
          <w:b/>
          <w:color w:val="000000"/>
          <w:kern w:val="0"/>
          <w:sz w:val="24"/>
          <w:szCs w:val="24"/>
          <w:lang w:val="en-US" w:eastAsia="zh-CN" w:bidi="ar"/>
        </w:rPr>
      </w:pPr>
      <w:r>
        <w:rPr>
          <w:rFonts w:hint="eastAsia" w:ascii="宋体" w:hAnsi="宋体" w:cs="宋体"/>
          <w:b/>
          <w:color w:val="000000"/>
          <w:kern w:val="0"/>
          <w:sz w:val="24"/>
          <w:szCs w:val="24"/>
          <w:lang w:bidi="ar"/>
        </w:rPr>
        <w:t>表13  2019 年学校 ABC 类课程比与全国</w:t>
      </w:r>
      <w:r>
        <w:rPr>
          <w:rFonts w:hint="eastAsia" w:ascii="宋体" w:hAnsi="宋体" w:cs="宋体"/>
          <w:b/>
          <w:color w:val="000000"/>
          <w:kern w:val="0"/>
          <w:sz w:val="24"/>
          <w:szCs w:val="24"/>
          <w:lang w:eastAsia="zh-CN" w:bidi="ar"/>
        </w:rPr>
        <w:t>同</w:t>
      </w:r>
      <w:r>
        <w:rPr>
          <w:rFonts w:hint="eastAsia" w:ascii="宋体" w:hAnsi="宋体" w:cs="宋体"/>
          <w:b/>
          <w:color w:val="000000"/>
          <w:kern w:val="0"/>
          <w:sz w:val="24"/>
          <w:szCs w:val="24"/>
          <w:lang w:bidi="ar"/>
        </w:rPr>
        <w:t>类院校比较分析</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14"/>
        <w:gridCol w:w="1544"/>
        <w:gridCol w:w="1403"/>
        <w:gridCol w:w="1263"/>
        <w:gridCol w:w="13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2914" w:type="dxa"/>
            <w:noWrap w:val="0"/>
            <w:vAlign w:val="top"/>
          </w:tcPr>
          <w:p>
            <w:pPr>
              <w:widowControl/>
              <w:ind w:firstLine="1240" w:firstLineChars="588"/>
              <w:jc w:val="left"/>
              <w:rPr>
                <w:rFonts w:hint="eastAsia" w:ascii="宋体" w:hAnsi="宋体" w:cs="宋体"/>
                <w:b/>
                <w:color w:val="000000"/>
                <w:kern w:val="0"/>
                <w:szCs w:val="21"/>
                <w:lang w:bidi="ar"/>
              </w:rPr>
            </w:pPr>
            <w:r>
              <w:rPr>
                <w:rFonts w:hint="eastAsia" w:ascii="宋体" w:hAnsi="宋体" w:cs="宋体"/>
                <w:b/>
                <w:color w:val="000000"/>
                <w:kern w:val="0"/>
                <w:szCs w:val="21"/>
              </w:rPr>
              <mc:AlternateContent>
                <mc:Choice Requires="wps">
                  <w:drawing>
                    <wp:anchor distT="0" distB="0" distL="114300" distR="114300" simplePos="0" relativeHeight="251662336" behindDoc="0" locked="0" layoutInCell="1" allowOverlap="1">
                      <wp:simplePos x="0" y="0"/>
                      <wp:positionH relativeFrom="column">
                        <wp:posOffset>-53975</wp:posOffset>
                      </wp:positionH>
                      <wp:positionV relativeFrom="paragraph">
                        <wp:posOffset>3175</wp:posOffset>
                      </wp:positionV>
                      <wp:extent cx="1837055" cy="389255"/>
                      <wp:effectExtent l="1270" t="4445" r="9525" b="6350"/>
                      <wp:wrapNone/>
                      <wp:docPr id="6" name="直接箭头连接符 6"/>
                      <wp:cNvGraphicFramePr/>
                      <a:graphic xmlns:a="http://schemas.openxmlformats.org/drawingml/2006/main">
                        <a:graphicData uri="http://schemas.microsoft.com/office/word/2010/wordprocessingShape">
                          <wps:wsp>
                            <wps:cNvCnPr/>
                            <wps:spPr>
                              <a:xfrm>
                                <a:off x="0" y="0"/>
                                <a:ext cx="1837055" cy="38925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4.25pt;margin-top:0.25pt;height:30.65pt;width:144.65pt;z-index:251662336;mso-width-relative:page;mso-height-relative:page;" filled="f" stroked="t" coordsize="21600,21600" o:gfxdata="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0gjHMNUAAAAG&#10;AQAADwAAAAAAAAABACAAAAAiAAAAZHJzL2Rvd25yZXYueG1sUEsBAhQAFAAAAAgAh07iQHdOQ67m&#10;AQAAowMAAA4AAAAAAAAAAQAgAAAAJAEAAGRycy9lMm9Eb2MueG1sUEsFBgAAAAAGAAYAWQEAAHwF&#10;AAAAAA==&#10;">
                      <v:fill on="f" focussize="0,0"/>
                      <v:stroke color="#000000" joinstyle="round"/>
                      <v:imagedata o:title=""/>
                      <o:lock v:ext="edit" aspectratio="f"/>
                    </v:shape>
                  </w:pict>
                </mc:Fallback>
              </mc:AlternateContent>
            </w:r>
            <w:r>
              <w:rPr>
                <w:rFonts w:hint="eastAsia" w:ascii="宋体" w:hAnsi="宋体" w:cs="宋体"/>
                <w:b/>
                <w:color w:val="000000"/>
                <w:kern w:val="0"/>
                <w:szCs w:val="21"/>
                <w:lang w:bidi="ar"/>
              </w:rPr>
              <w:t>项目</w:t>
            </w:r>
          </w:p>
          <w:p>
            <w:pPr>
              <w:widowControl/>
              <w:jc w:val="left"/>
              <w:rPr>
                <w:rFonts w:hint="eastAsia" w:ascii="宋体" w:hAnsi="宋体" w:cs="宋体"/>
                <w:b/>
                <w:color w:val="000000"/>
                <w:kern w:val="0"/>
                <w:szCs w:val="21"/>
                <w:lang w:bidi="ar"/>
              </w:rPr>
            </w:pPr>
            <w:r>
              <w:rPr>
                <w:rFonts w:hint="eastAsia" w:ascii="宋体" w:hAnsi="宋体" w:cs="宋体"/>
                <w:b/>
                <w:color w:val="000000"/>
                <w:kern w:val="0"/>
                <w:szCs w:val="21"/>
                <w:lang w:bidi="ar"/>
              </w:rPr>
              <w:t>比较指标</w:t>
            </w:r>
          </w:p>
        </w:tc>
        <w:tc>
          <w:tcPr>
            <w:tcW w:w="1544" w:type="dxa"/>
            <w:noWrap w:val="0"/>
            <w:vAlign w:val="center"/>
          </w:tcPr>
          <w:p>
            <w:pPr>
              <w:widowControl/>
              <w:spacing w:line="360" w:lineRule="auto"/>
              <w:jc w:val="center"/>
              <w:rPr>
                <w:rFonts w:hint="eastAsia" w:ascii="宋体" w:hAnsi="宋体" w:cs="宋体"/>
                <w:b/>
                <w:color w:val="000000"/>
                <w:kern w:val="0"/>
                <w:szCs w:val="21"/>
                <w:lang w:bidi="ar"/>
              </w:rPr>
            </w:pPr>
            <w:r>
              <w:rPr>
                <w:rFonts w:hint="eastAsia" w:ascii="宋体" w:hAnsi="宋体" w:cs="宋体"/>
                <w:b/>
                <w:color w:val="000000"/>
                <w:kern w:val="0"/>
                <w:szCs w:val="21"/>
                <w:lang w:bidi="ar"/>
              </w:rPr>
              <w:t>学校指标值</w:t>
            </w:r>
          </w:p>
        </w:tc>
        <w:tc>
          <w:tcPr>
            <w:tcW w:w="1403" w:type="dxa"/>
            <w:noWrap w:val="0"/>
            <w:vAlign w:val="center"/>
          </w:tcPr>
          <w:p>
            <w:pPr>
              <w:widowControl/>
              <w:jc w:val="center"/>
              <w:rPr>
                <w:rFonts w:hint="eastAsia" w:ascii="宋体" w:hAnsi="宋体" w:cs="宋体"/>
                <w:b/>
                <w:kern w:val="0"/>
                <w:szCs w:val="21"/>
                <w:lang w:bidi="ar"/>
              </w:rPr>
            </w:pPr>
            <w:r>
              <w:rPr>
                <w:rFonts w:hint="eastAsia" w:ascii="宋体" w:hAnsi="宋体" w:cs="宋体"/>
                <w:b/>
                <w:kern w:val="0"/>
                <w:szCs w:val="21"/>
                <w:lang w:bidi="ar"/>
              </w:rPr>
              <w:t>全国</w:t>
            </w:r>
          </w:p>
          <w:p>
            <w:pPr>
              <w:widowControl/>
              <w:jc w:val="center"/>
              <w:rPr>
                <w:rFonts w:hint="eastAsia" w:ascii="宋体" w:hAnsi="宋体" w:cs="宋体"/>
                <w:b/>
                <w:kern w:val="0"/>
                <w:szCs w:val="21"/>
                <w:lang w:bidi="ar"/>
              </w:rPr>
            </w:pPr>
            <w:r>
              <w:rPr>
                <w:rFonts w:hint="eastAsia" w:ascii="宋体" w:hAnsi="宋体" w:cs="宋体"/>
                <w:b/>
                <w:kern w:val="0"/>
                <w:szCs w:val="21"/>
                <w:lang w:bidi="ar"/>
              </w:rPr>
              <w:t>中位数</w:t>
            </w:r>
          </w:p>
        </w:tc>
        <w:tc>
          <w:tcPr>
            <w:tcW w:w="1263" w:type="dxa"/>
            <w:noWrap w:val="0"/>
            <w:vAlign w:val="center"/>
          </w:tcPr>
          <w:p>
            <w:pPr>
              <w:widowControl/>
              <w:jc w:val="center"/>
              <w:rPr>
                <w:rFonts w:hint="eastAsia" w:ascii="宋体" w:hAnsi="宋体" w:cs="宋体"/>
                <w:b/>
                <w:kern w:val="0"/>
                <w:szCs w:val="21"/>
                <w:lang w:bidi="ar"/>
              </w:rPr>
            </w:pPr>
            <w:r>
              <w:rPr>
                <w:rFonts w:hint="eastAsia" w:ascii="宋体" w:hAnsi="宋体" w:cs="宋体"/>
                <w:b/>
                <w:kern w:val="0"/>
                <w:szCs w:val="21"/>
                <w:lang w:bidi="ar"/>
              </w:rPr>
              <w:t>全国同类</w:t>
            </w:r>
          </w:p>
          <w:p>
            <w:pPr>
              <w:widowControl/>
              <w:jc w:val="center"/>
              <w:rPr>
                <w:rFonts w:hint="eastAsia" w:ascii="宋体" w:hAnsi="宋体" w:cs="宋体"/>
                <w:kern w:val="0"/>
                <w:szCs w:val="21"/>
                <w:lang w:bidi="ar"/>
              </w:rPr>
            </w:pPr>
            <w:r>
              <w:rPr>
                <w:rFonts w:hint="eastAsia" w:ascii="宋体" w:hAnsi="宋体" w:cs="宋体"/>
                <w:b/>
                <w:kern w:val="0"/>
                <w:szCs w:val="21"/>
                <w:lang w:bidi="ar"/>
              </w:rPr>
              <w:t>中位数</w:t>
            </w:r>
          </w:p>
        </w:tc>
        <w:tc>
          <w:tcPr>
            <w:tcW w:w="1313" w:type="dxa"/>
            <w:noWrap w:val="0"/>
            <w:vAlign w:val="center"/>
          </w:tcPr>
          <w:p>
            <w:pPr>
              <w:widowControl/>
              <w:jc w:val="center"/>
              <w:rPr>
                <w:rFonts w:hint="eastAsia" w:ascii="宋体" w:hAnsi="宋体" w:cs="宋体"/>
                <w:b/>
                <w:kern w:val="0"/>
                <w:szCs w:val="21"/>
                <w:lang w:bidi="ar"/>
              </w:rPr>
            </w:pPr>
            <w:r>
              <w:rPr>
                <w:rFonts w:hint="eastAsia" w:ascii="宋体" w:hAnsi="宋体" w:cs="宋体"/>
                <w:b/>
                <w:kern w:val="0"/>
                <w:szCs w:val="21"/>
                <w:lang w:bidi="ar"/>
              </w:rPr>
              <w:t>陕西省</w:t>
            </w:r>
          </w:p>
          <w:p>
            <w:pPr>
              <w:widowControl/>
              <w:jc w:val="center"/>
              <w:rPr>
                <w:rFonts w:hint="eastAsia" w:ascii="宋体" w:hAnsi="宋体" w:cs="宋体"/>
                <w:kern w:val="0"/>
                <w:szCs w:val="21"/>
                <w:lang w:bidi="ar"/>
              </w:rPr>
            </w:pPr>
            <w:r>
              <w:rPr>
                <w:rFonts w:hint="eastAsia" w:ascii="宋体" w:hAnsi="宋体" w:cs="宋体"/>
                <w:b/>
                <w:kern w:val="0"/>
                <w:szCs w:val="21"/>
                <w:lang w:bidi="ar"/>
              </w:rPr>
              <w:t>中位数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914" w:type="dxa"/>
            <w:noWrap w:val="0"/>
            <w:vAlign w:val="center"/>
          </w:tcPr>
          <w:p>
            <w:pPr>
              <w:widowControl/>
              <w:jc w:val="left"/>
              <w:rPr>
                <w:rFonts w:ascii="宋体" w:hAnsi="宋体" w:cs="宋体"/>
                <w:color w:val="000000"/>
                <w:kern w:val="0"/>
                <w:sz w:val="18"/>
                <w:szCs w:val="18"/>
                <w:lang w:bidi="ar"/>
              </w:rPr>
            </w:pPr>
            <w:r>
              <w:rPr>
                <w:rFonts w:hint="eastAsia" w:ascii="宋体" w:hAnsi="宋体" w:cs="宋体"/>
                <w:color w:val="000000"/>
                <w:kern w:val="0"/>
                <w:szCs w:val="21"/>
                <w:lang w:bidi="ar"/>
              </w:rPr>
              <w:t>A 类课:B 类课:C 类课</w:t>
            </w:r>
          </w:p>
        </w:tc>
        <w:tc>
          <w:tcPr>
            <w:tcW w:w="1544" w:type="dxa"/>
            <w:noWrap w:val="0"/>
            <w:vAlign w:val="top"/>
          </w:tcPr>
          <w:p>
            <w:pPr>
              <w:spacing w:line="360" w:lineRule="auto"/>
              <w:jc w:val="left"/>
              <w:rPr>
                <w:rFonts w:hint="eastAsia"/>
              </w:rPr>
            </w:pPr>
            <w:r>
              <w:rPr>
                <w:rFonts w:hint="eastAsia"/>
              </w:rPr>
              <w:t>1:6.10:1.45</w:t>
            </w:r>
          </w:p>
        </w:tc>
        <w:tc>
          <w:tcPr>
            <w:tcW w:w="1403" w:type="dxa"/>
            <w:noWrap w:val="0"/>
            <w:vAlign w:val="center"/>
          </w:tcPr>
          <w:p>
            <w:pPr>
              <w:widowControl/>
              <w:spacing w:line="360" w:lineRule="auto"/>
              <w:jc w:val="center"/>
              <w:rPr>
                <w:rFonts w:eastAsia="黑体"/>
                <w:kern w:val="0"/>
                <w:szCs w:val="21"/>
                <w:lang w:bidi="ar"/>
              </w:rPr>
            </w:pPr>
            <w:r>
              <w:rPr>
                <w:rFonts w:hint="eastAsia" w:eastAsia="黑体"/>
                <w:kern w:val="0"/>
                <w:szCs w:val="21"/>
                <w:lang w:bidi="ar"/>
              </w:rPr>
              <w:t>1:4.02:1.02</w:t>
            </w:r>
          </w:p>
        </w:tc>
        <w:tc>
          <w:tcPr>
            <w:tcW w:w="1263" w:type="dxa"/>
            <w:noWrap w:val="0"/>
            <w:vAlign w:val="center"/>
          </w:tcPr>
          <w:p>
            <w:pPr>
              <w:widowControl/>
              <w:spacing w:line="360" w:lineRule="auto"/>
              <w:jc w:val="center"/>
              <w:rPr>
                <w:rFonts w:eastAsia="黑体"/>
                <w:kern w:val="0"/>
                <w:szCs w:val="21"/>
                <w:lang w:bidi="ar"/>
              </w:rPr>
            </w:pPr>
            <w:r>
              <w:rPr>
                <w:rFonts w:hint="eastAsia" w:eastAsia="黑体"/>
                <w:kern w:val="0"/>
                <w:szCs w:val="21"/>
                <w:lang w:bidi="ar"/>
              </w:rPr>
              <w:t>1:5.13:1.25</w:t>
            </w:r>
          </w:p>
        </w:tc>
        <w:tc>
          <w:tcPr>
            <w:tcW w:w="1313" w:type="dxa"/>
            <w:noWrap w:val="0"/>
            <w:vAlign w:val="center"/>
          </w:tcPr>
          <w:p>
            <w:pPr>
              <w:widowControl/>
              <w:spacing w:line="360" w:lineRule="auto"/>
              <w:jc w:val="center"/>
              <w:rPr>
                <w:rFonts w:eastAsia="黑体"/>
                <w:kern w:val="0"/>
                <w:szCs w:val="21"/>
                <w:lang w:bidi="ar"/>
              </w:rPr>
            </w:pPr>
            <w:r>
              <w:rPr>
                <w:rFonts w:hint="eastAsia" w:eastAsia="黑体"/>
                <w:kern w:val="0"/>
                <w:szCs w:val="21"/>
                <w:lang w:bidi="ar"/>
              </w:rPr>
              <w:t>1:3.08:0.88</w:t>
            </w:r>
          </w:p>
        </w:tc>
      </w:tr>
    </w:tbl>
    <w:p>
      <w:pPr>
        <w:keepNext w:val="0"/>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课程建设实施。在课程建设实施过程中，充分发挥教学指导委员会和教学工作委员会的指导作用，激励课程负责人和教学团队承担主体责任，深入开展行业企业调研活动，加强学习职教理念，及时跟进行业动态，以课程建设规划为引领、以课程建设方案为依据，加强教学组织实施，创新建设方法措施，对接岗位工作任务，提升课程教学效果。具体采取的建设措施有：</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eastAsia" w:asciiTheme="minorEastAsia" w:hAnsiTheme="minorEastAsia" w:eastAsiaTheme="minorEastAsia" w:cstheme="minorEastAsia"/>
          <w:color w:val="auto"/>
          <w:sz w:val="28"/>
          <w:szCs w:val="28"/>
          <w:lang w:val="en-US" w:eastAsia="zh-CN"/>
        </w:rPr>
      </w:pPr>
      <w:r>
        <w:rPr>
          <w:rFonts w:hint="eastAsia" w:ascii="仿宋_GB2312" w:hAnsi="仿宋_GB2312" w:eastAsia="仿宋_GB2312" w:cs="仿宋_GB2312"/>
          <w:sz w:val="28"/>
          <w:szCs w:val="28"/>
          <w:lang w:val="en-US" w:eastAsia="zh-CN"/>
        </w:rPr>
        <w:t>（1）以精品在线开放课程建设为重点，推进教学资源建设。学校2018年建成的校级精品在线开放课程《好好说话—言语交际与人际沟通》在智慧树上线后面向全国推广，取得良好效果，已有84所高校的22229人选课学习（见图3、图4）。</w:t>
      </w:r>
    </w:p>
    <w:p>
      <w:pPr>
        <w:pStyle w:val="2"/>
        <w:ind w:left="0" w:leftChars="0" w:firstLine="0" w:firstLineChars="0"/>
        <w:jc w:val="both"/>
      </w:pPr>
      <w:r>
        <w:drawing>
          <wp:inline distT="0" distB="0" distL="114300" distR="114300">
            <wp:extent cx="5271770" cy="2683510"/>
            <wp:effectExtent l="0" t="0" r="5080" b="2540"/>
            <wp:docPr id="2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
                    <pic:cNvPicPr>
                      <a:picLocks noChangeAspect="1"/>
                    </pic:cNvPicPr>
                  </pic:nvPicPr>
                  <pic:blipFill>
                    <a:blip r:embed="rId11"/>
                    <a:stretch>
                      <a:fillRect/>
                    </a:stretch>
                  </pic:blipFill>
                  <pic:spPr>
                    <a:xfrm>
                      <a:off x="0" y="0"/>
                      <a:ext cx="5271770" cy="2683510"/>
                    </a:xfrm>
                    <a:prstGeom prst="rect">
                      <a:avLst/>
                    </a:prstGeom>
                    <a:noFill/>
                    <a:ln>
                      <a:noFill/>
                    </a:ln>
                  </pic:spPr>
                </pic:pic>
              </a:graphicData>
            </a:graphic>
          </wp:inline>
        </w:drawing>
      </w:r>
    </w:p>
    <w:p>
      <w:pPr>
        <w:widowControl/>
        <w:spacing w:line="360" w:lineRule="auto"/>
        <w:jc w:val="center"/>
        <w:rPr>
          <w:rFonts w:hint="eastAsia" w:asciiTheme="minorEastAsia" w:hAnsiTheme="minorEastAsia" w:eastAsiaTheme="minorEastAsia" w:cstheme="minorEastAsia"/>
          <w:b/>
          <w:bCs/>
          <w:sz w:val="18"/>
          <w:szCs w:val="18"/>
          <w:lang w:eastAsia="zh-CN"/>
        </w:rPr>
      </w:pPr>
      <w:r>
        <w:rPr>
          <w:rFonts w:hint="eastAsia" w:asciiTheme="minorEastAsia" w:hAnsiTheme="minorEastAsia" w:eastAsiaTheme="minorEastAsia" w:cstheme="minorEastAsia"/>
          <w:b/>
          <w:bCs/>
          <w:color w:val="000000"/>
          <w:kern w:val="0"/>
          <w:sz w:val="18"/>
          <w:szCs w:val="18"/>
          <w:lang w:eastAsia="zh-CN"/>
        </w:rPr>
        <w:t>图</w:t>
      </w:r>
      <w:r>
        <w:rPr>
          <w:rFonts w:hint="eastAsia" w:asciiTheme="minorEastAsia" w:hAnsiTheme="minorEastAsia" w:eastAsiaTheme="minorEastAsia" w:cstheme="minorEastAsia"/>
          <w:b/>
          <w:bCs/>
          <w:color w:val="000000"/>
          <w:kern w:val="0"/>
          <w:sz w:val="18"/>
          <w:szCs w:val="18"/>
          <w:lang w:val="en-US" w:eastAsia="zh-CN"/>
        </w:rPr>
        <w:t xml:space="preserve">3  </w:t>
      </w:r>
      <w:r>
        <w:rPr>
          <w:rFonts w:hint="eastAsia" w:asciiTheme="minorEastAsia" w:hAnsiTheme="minorEastAsia" w:eastAsiaTheme="minorEastAsia" w:cstheme="minorEastAsia"/>
          <w:b/>
          <w:bCs/>
          <w:color w:val="000000"/>
          <w:kern w:val="0"/>
          <w:sz w:val="18"/>
          <w:szCs w:val="18"/>
          <w:lang w:eastAsia="zh-CN"/>
        </w:rPr>
        <w:t>智慧树</w:t>
      </w:r>
      <w:r>
        <w:rPr>
          <w:rFonts w:hint="eastAsia" w:asciiTheme="minorEastAsia" w:hAnsiTheme="minorEastAsia" w:eastAsiaTheme="minorEastAsia" w:cstheme="minorEastAsia"/>
          <w:b/>
          <w:bCs/>
          <w:color w:val="000000"/>
          <w:kern w:val="0"/>
          <w:sz w:val="18"/>
          <w:szCs w:val="18"/>
          <w:lang w:val="en-US" w:eastAsia="zh-CN"/>
        </w:rPr>
        <w:t>《好好说话—言语交际与人际沟通》</w:t>
      </w:r>
      <w:r>
        <w:rPr>
          <w:rFonts w:hint="eastAsia" w:asciiTheme="minorEastAsia" w:hAnsiTheme="minorEastAsia" w:eastAsiaTheme="minorEastAsia" w:cstheme="minorEastAsia"/>
          <w:b/>
          <w:bCs/>
          <w:color w:val="000000"/>
          <w:kern w:val="0"/>
          <w:sz w:val="18"/>
          <w:szCs w:val="18"/>
          <w:lang w:eastAsia="zh-CN"/>
        </w:rPr>
        <w:t>课程选课人数统计</w:t>
      </w:r>
    </w:p>
    <w:p>
      <w:pPr>
        <w:pStyle w:val="2"/>
        <w:ind w:left="0" w:leftChars="0" w:firstLine="0" w:firstLineChars="0"/>
        <w:jc w:val="both"/>
      </w:pPr>
      <w:r>
        <w:drawing>
          <wp:inline distT="0" distB="0" distL="114300" distR="114300">
            <wp:extent cx="5269865" cy="2835910"/>
            <wp:effectExtent l="0" t="0" r="6985" b="2540"/>
            <wp:docPr id="2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
                    <pic:cNvPicPr>
                      <a:picLocks noChangeAspect="1"/>
                    </pic:cNvPicPr>
                  </pic:nvPicPr>
                  <pic:blipFill>
                    <a:blip r:embed="rId12"/>
                    <a:stretch>
                      <a:fillRect/>
                    </a:stretch>
                  </pic:blipFill>
                  <pic:spPr>
                    <a:xfrm>
                      <a:off x="0" y="0"/>
                      <a:ext cx="5269865" cy="2835910"/>
                    </a:xfrm>
                    <a:prstGeom prst="rect">
                      <a:avLst/>
                    </a:prstGeom>
                    <a:noFill/>
                    <a:ln>
                      <a:noFill/>
                    </a:ln>
                  </pic:spPr>
                </pic:pic>
              </a:graphicData>
            </a:graphic>
          </wp:inline>
        </w:drawing>
      </w:r>
    </w:p>
    <w:p>
      <w:pPr>
        <w:pStyle w:val="2"/>
        <w:ind w:left="0" w:leftChars="0" w:firstLine="0" w:firstLineChars="0"/>
        <w:jc w:val="center"/>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color w:val="000000"/>
          <w:kern w:val="0"/>
          <w:sz w:val="18"/>
          <w:szCs w:val="18"/>
          <w:lang w:eastAsia="zh-CN"/>
        </w:rPr>
        <w:t>图</w:t>
      </w:r>
      <w:r>
        <w:rPr>
          <w:rFonts w:hint="eastAsia" w:asciiTheme="minorEastAsia" w:hAnsiTheme="minorEastAsia" w:eastAsiaTheme="minorEastAsia" w:cstheme="minorEastAsia"/>
          <w:b/>
          <w:bCs/>
          <w:color w:val="000000"/>
          <w:kern w:val="0"/>
          <w:sz w:val="18"/>
          <w:szCs w:val="18"/>
          <w:lang w:val="en-US" w:eastAsia="zh-CN"/>
        </w:rPr>
        <w:t xml:space="preserve">4  </w:t>
      </w:r>
      <w:r>
        <w:rPr>
          <w:rFonts w:hint="eastAsia" w:asciiTheme="minorEastAsia" w:hAnsiTheme="minorEastAsia" w:eastAsiaTheme="minorEastAsia" w:cstheme="minorEastAsia"/>
          <w:b/>
          <w:bCs/>
          <w:color w:val="000000"/>
          <w:kern w:val="0"/>
          <w:sz w:val="18"/>
          <w:szCs w:val="18"/>
          <w:lang w:eastAsia="zh-CN"/>
        </w:rPr>
        <w:t>智慧树</w:t>
      </w:r>
      <w:r>
        <w:rPr>
          <w:rFonts w:hint="eastAsia" w:asciiTheme="minorEastAsia" w:hAnsiTheme="minorEastAsia" w:eastAsiaTheme="minorEastAsia" w:cstheme="minorEastAsia"/>
          <w:b/>
          <w:bCs/>
          <w:color w:val="000000"/>
          <w:kern w:val="0"/>
          <w:sz w:val="18"/>
          <w:szCs w:val="18"/>
          <w:lang w:val="en-US" w:eastAsia="zh-CN"/>
        </w:rPr>
        <w:t>《好好说话—言语交际与人际沟通》</w:t>
      </w:r>
      <w:r>
        <w:rPr>
          <w:rFonts w:hint="eastAsia" w:asciiTheme="minorEastAsia" w:hAnsiTheme="minorEastAsia" w:eastAsiaTheme="minorEastAsia" w:cstheme="minorEastAsia"/>
          <w:b/>
          <w:bCs/>
          <w:color w:val="000000"/>
          <w:kern w:val="0"/>
          <w:sz w:val="18"/>
          <w:szCs w:val="18"/>
          <w:lang w:eastAsia="zh-CN"/>
        </w:rPr>
        <w:t>课程学习进度统计</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（2）以信息化教学平台应用推进混合式教学改革，鼓励教师在教学实施过程中使用职教云和蓝墨云班课，丰富课程建设载体，落实课程建设内容，完成课程建设任务，实现课程建设目标（见图5、图6）。</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cs="宋体"/>
          <w:b w:val="0"/>
          <w:bCs w:val="0"/>
          <w:color w:val="000000"/>
          <w:kern w:val="0"/>
          <w:sz w:val="24"/>
          <w:szCs w:val="24"/>
          <w:lang w:bidi="ar"/>
        </w:rPr>
      </w:pPr>
      <w:r>
        <w:drawing>
          <wp:inline distT="0" distB="0" distL="114300" distR="114300">
            <wp:extent cx="5273040" cy="2482215"/>
            <wp:effectExtent l="0" t="0" r="3810" b="13335"/>
            <wp:docPr id="2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1"/>
                    <pic:cNvPicPr>
                      <a:picLocks noChangeAspect="1"/>
                    </pic:cNvPicPr>
                  </pic:nvPicPr>
                  <pic:blipFill>
                    <a:blip r:embed="rId13"/>
                    <a:stretch>
                      <a:fillRect/>
                    </a:stretch>
                  </pic:blipFill>
                  <pic:spPr>
                    <a:xfrm>
                      <a:off x="0" y="0"/>
                      <a:ext cx="5273040" cy="2482215"/>
                    </a:xfrm>
                    <a:prstGeom prst="rect">
                      <a:avLst/>
                    </a:prstGeom>
                    <a:noFill/>
                    <a:ln>
                      <a:noFill/>
                    </a:ln>
                  </pic:spPr>
                </pic:pic>
              </a:graphicData>
            </a:graphic>
          </wp:inline>
        </w:drawing>
      </w: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cs="宋体"/>
          <w:b w:val="0"/>
          <w:bCs w:val="0"/>
          <w:color w:val="000000"/>
          <w:kern w:val="0"/>
          <w:sz w:val="18"/>
          <w:szCs w:val="18"/>
          <w:lang w:bidi="ar"/>
        </w:rPr>
      </w:pPr>
      <w:r>
        <w:rPr>
          <w:rFonts w:hint="eastAsia" w:ascii="宋体" w:hAnsi="宋体" w:cs="宋体"/>
          <w:b/>
          <w:bCs/>
          <w:color w:val="000000"/>
          <w:kern w:val="0"/>
          <w:sz w:val="18"/>
          <w:szCs w:val="18"/>
          <w:lang w:bidi="ar"/>
        </w:rPr>
        <w:t>图</w:t>
      </w:r>
      <w:r>
        <w:rPr>
          <w:rFonts w:hint="eastAsia" w:ascii="宋体" w:hAnsi="宋体" w:cs="宋体"/>
          <w:b/>
          <w:bCs/>
          <w:color w:val="000000"/>
          <w:kern w:val="0"/>
          <w:sz w:val="18"/>
          <w:szCs w:val="18"/>
          <w:lang w:val="en-US" w:eastAsia="zh-CN" w:bidi="ar"/>
        </w:rPr>
        <w:t>5</w:t>
      </w:r>
      <w:r>
        <w:rPr>
          <w:rFonts w:hint="eastAsia" w:ascii="宋体" w:hAnsi="宋体" w:cs="宋体"/>
          <w:b/>
          <w:bCs/>
          <w:color w:val="000000"/>
          <w:kern w:val="0"/>
          <w:sz w:val="18"/>
          <w:szCs w:val="18"/>
          <w:lang w:bidi="ar"/>
        </w:rPr>
        <w:t>职教云平台建课情况</w:t>
      </w:r>
    </w:p>
    <w:p>
      <w:pPr>
        <w:pStyle w:val="2"/>
        <w:rPr>
          <w:rFonts w:hint="eastAsia" w:ascii="宋体" w:hAnsi="宋体" w:cs="宋体"/>
          <w:b w:val="0"/>
          <w:bCs w:val="0"/>
          <w:color w:val="000000"/>
          <w:kern w:val="0"/>
          <w:sz w:val="21"/>
          <w:szCs w:val="21"/>
          <w:lang w:bidi="ar"/>
        </w:rPr>
      </w:pPr>
    </w:p>
    <w:p>
      <w:pPr>
        <w:pStyle w:val="2"/>
        <w:ind w:left="0" w:leftChars="0" w:firstLine="0" w:firstLineChars="0"/>
        <w:rPr>
          <w:rFonts w:hint="eastAsia" w:ascii="宋体" w:hAnsi="宋体" w:cs="宋体"/>
          <w:b w:val="0"/>
          <w:bCs w:val="0"/>
          <w:color w:val="000000"/>
          <w:kern w:val="0"/>
          <w:sz w:val="21"/>
          <w:szCs w:val="21"/>
          <w:lang w:bidi="ar"/>
        </w:rPr>
      </w:pPr>
      <w:r>
        <w:drawing>
          <wp:inline distT="0" distB="0" distL="114300" distR="114300">
            <wp:extent cx="5267325" cy="975360"/>
            <wp:effectExtent l="0" t="0" r="9525" b="15240"/>
            <wp:docPr id="2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
                    <pic:cNvPicPr>
                      <a:picLocks noChangeAspect="1"/>
                    </pic:cNvPicPr>
                  </pic:nvPicPr>
                  <pic:blipFill>
                    <a:blip r:embed="rId14"/>
                    <a:stretch>
                      <a:fillRect/>
                    </a:stretch>
                  </pic:blipFill>
                  <pic:spPr>
                    <a:xfrm>
                      <a:off x="0" y="0"/>
                      <a:ext cx="5267325" cy="975360"/>
                    </a:xfrm>
                    <a:prstGeom prst="rect">
                      <a:avLst/>
                    </a:prstGeom>
                    <a:noFill/>
                    <a:ln>
                      <a:noFill/>
                    </a:ln>
                  </pic:spPr>
                </pic:pic>
              </a:graphicData>
            </a:graphic>
          </wp:inline>
        </w:drawing>
      </w: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cs="宋体"/>
          <w:b/>
          <w:bCs/>
          <w:color w:val="000000"/>
          <w:kern w:val="0"/>
          <w:sz w:val="18"/>
          <w:szCs w:val="18"/>
          <w:lang w:bidi="ar"/>
        </w:rPr>
      </w:pPr>
      <w:r>
        <w:rPr>
          <w:rFonts w:hint="eastAsia" w:ascii="宋体" w:hAnsi="宋体" w:cs="宋体"/>
          <w:b/>
          <w:bCs/>
          <w:color w:val="000000"/>
          <w:kern w:val="0"/>
          <w:sz w:val="18"/>
          <w:szCs w:val="18"/>
          <w:lang w:bidi="ar"/>
        </w:rPr>
        <w:t>图</w:t>
      </w:r>
      <w:r>
        <w:rPr>
          <w:rFonts w:hint="eastAsia" w:ascii="宋体" w:hAnsi="宋体" w:cs="宋体"/>
          <w:b/>
          <w:bCs/>
          <w:color w:val="000000"/>
          <w:kern w:val="0"/>
          <w:sz w:val="18"/>
          <w:szCs w:val="18"/>
          <w:lang w:val="en-US" w:eastAsia="zh-CN" w:bidi="ar"/>
        </w:rPr>
        <w:t>6</w:t>
      </w:r>
      <w:r>
        <w:rPr>
          <w:rFonts w:hint="eastAsia" w:ascii="宋体" w:hAnsi="宋体" w:cs="宋体"/>
          <w:b/>
          <w:bCs/>
          <w:color w:val="000000"/>
          <w:kern w:val="0"/>
          <w:sz w:val="18"/>
          <w:szCs w:val="18"/>
          <w:lang w:bidi="ar"/>
        </w:rPr>
        <w:t>职教云平台教师登录情况</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以教学运行检查推进课程基本建设，督促落实课程标准的修订与执行，监控教学运行过程，对课程教案、教学日志、教学计划完成情况进行诊改。通过严格审核学校“管理与服务平台”中各专业学期开课计划，把控课程开设与人才培养方案的对应度，防止课程建设与课程教学脱离人才培养方案实际。</w:t>
      </w:r>
    </w:p>
    <w:p>
      <w:pPr>
        <w:pStyle w:val="5"/>
        <w:keepNext/>
        <w:keepLines/>
        <w:pageBreakBefore w:val="0"/>
        <w:widowControl/>
        <w:numPr>
          <w:ilvl w:val="0"/>
          <w:numId w:val="0"/>
        </w:numPr>
        <w:kinsoku/>
        <w:wordWrap/>
        <w:overflowPunct/>
        <w:topLinePunct w:val="0"/>
        <w:autoSpaceDE/>
        <w:autoSpaceDN/>
        <w:bidi w:val="0"/>
        <w:adjustRightInd/>
        <w:snapToGrid/>
        <w:ind w:firstLine="562" w:firstLineChars="200"/>
        <w:textAlignment w:val="auto"/>
        <w:rPr>
          <w:rFonts w:hint="eastAsia"/>
          <w:sz w:val="28"/>
          <w:szCs w:val="28"/>
        </w:rPr>
      </w:pPr>
      <w:bookmarkStart w:id="24" w:name="_Toc2692"/>
      <w:r>
        <w:rPr>
          <w:rFonts w:hint="eastAsia"/>
          <w:sz w:val="28"/>
          <w:szCs w:val="28"/>
          <w:lang w:eastAsia="zh-CN"/>
        </w:rPr>
        <w:t>（四）</w:t>
      </w:r>
      <w:r>
        <w:rPr>
          <w:rFonts w:hint="eastAsia"/>
          <w:sz w:val="28"/>
          <w:szCs w:val="28"/>
        </w:rPr>
        <w:t>校内实践教学条件建设</w:t>
      </w:r>
      <w:bookmarkEnd w:id="24"/>
    </w:p>
    <w:p>
      <w:pPr>
        <w:widowControl/>
        <w:spacing w:line="360" w:lineRule="auto"/>
        <w:jc w:val="center"/>
        <w:rPr>
          <w:rFonts w:hint="eastAsia" w:ascii="宋体" w:hAnsi="宋体" w:eastAsia="宋体" w:cs="宋体"/>
          <w:b/>
          <w:color w:val="000000"/>
          <w:kern w:val="0"/>
          <w:sz w:val="24"/>
          <w:szCs w:val="24"/>
          <w:lang w:val="en-US" w:eastAsia="zh-CN" w:bidi="ar"/>
        </w:rPr>
      </w:pPr>
      <w:r>
        <w:rPr>
          <w:rFonts w:hint="eastAsia" w:ascii="宋体" w:hAnsi="宋体" w:cs="宋体"/>
          <w:b/>
          <w:color w:val="000000"/>
          <w:kern w:val="0"/>
          <w:sz w:val="24"/>
          <w:szCs w:val="24"/>
          <w:lang w:bidi="ar"/>
        </w:rPr>
        <w:t>表14  2019 年学校校内实践教学条件比与全国</w:t>
      </w:r>
      <w:r>
        <w:rPr>
          <w:rFonts w:hint="eastAsia" w:ascii="宋体" w:hAnsi="宋体" w:cs="宋体"/>
          <w:b/>
          <w:color w:val="000000"/>
          <w:kern w:val="0"/>
          <w:sz w:val="24"/>
          <w:szCs w:val="24"/>
          <w:lang w:eastAsia="zh-CN" w:bidi="ar"/>
        </w:rPr>
        <w:t>同</w:t>
      </w:r>
      <w:r>
        <w:rPr>
          <w:rFonts w:hint="eastAsia" w:ascii="宋体" w:hAnsi="宋体" w:cs="宋体"/>
          <w:b/>
          <w:color w:val="000000"/>
          <w:kern w:val="0"/>
          <w:sz w:val="24"/>
          <w:szCs w:val="24"/>
          <w:lang w:bidi="ar"/>
        </w:rPr>
        <w:t>类院校比较</w:t>
      </w:r>
      <w:r>
        <w:rPr>
          <w:rFonts w:hint="eastAsia" w:ascii="宋体" w:hAnsi="宋体" w:cs="宋体"/>
          <w:b/>
          <w:color w:val="000000"/>
          <w:kern w:val="0"/>
          <w:sz w:val="24"/>
          <w:szCs w:val="24"/>
          <w:lang w:val="en-US" w:eastAsia="zh-CN" w:bidi="ar"/>
        </w:rPr>
        <w:t>分析</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41"/>
        <w:gridCol w:w="1336"/>
        <w:gridCol w:w="1243"/>
        <w:gridCol w:w="1276"/>
        <w:gridCol w:w="1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41" w:type="dxa"/>
            <w:noWrap w:val="0"/>
            <w:vAlign w:val="top"/>
          </w:tcPr>
          <w:p>
            <w:pPr>
              <w:widowControl/>
              <w:ind w:firstLine="1240" w:firstLineChars="588"/>
              <w:jc w:val="left"/>
              <w:rPr>
                <w:rFonts w:hint="eastAsia" w:ascii="宋体" w:hAnsi="宋体" w:cs="宋体"/>
                <w:b/>
                <w:kern w:val="0"/>
                <w:szCs w:val="21"/>
                <w:lang w:bidi="ar"/>
              </w:rPr>
            </w:pPr>
            <w:r>
              <w:rPr>
                <w:rFonts w:hint="eastAsia" w:ascii="宋体" w:hAnsi="宋体" w:cs="宋体"/>
                <w:b/>
                <w:kern w:val="0"/>
                <w:szCs w:val="21"/>
              </w:rPr>
              <mc:AlternateContent>
                <mc:Choice Requires="wps">
                  <w:drawing>
                    <wp:anchor distT="0" distB="0" distL="114300" distR="114300" simplePos="0" relativeHeight="251679744" behindDoc="0" locked="0" layoutInCell="1" allowOverlap="1">
                      <wp:simplePos x="0" y="0"/>
                      <wp:positionH relativeFrom="column">
                        <wp:posOffset>-53975</wp:posOffset>
                      </wp:positionH>
                      <wp:positionV relativeFrom="paragraph">
                        <wp:posOffset>3175</wp:posOffset>
                      </wp:positionV>
                      <wp:extent cx="1837055" cy="389255"/>
                      <wp:effectExtent l="1270" t="4445" r="9525" b="6350"/>
                      <wp:wrapNone/>
                      <wp:docPr id="7" name="直接箭头连接符 7"/>
                      <wp:cNvGraphicFramePr/>
                      <a:graphic xmlns:a="http://schemas.openxmlformats.org/drawingml/2006/main">
                        <a:graphicData uri="http://schemas.microsoft.com/office/word/2010/wordprocessingShape">
                          <wps:wsp>
                            <wps:cNvCnPr/>
                            <wps:spPr>
                              <a:xfrm>
                                <a:off x="0" y="0"/>
                                <a:ext cx="1837055" cy="38925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4.25pt;margin-top:0.25pt;height:30.65pt;width:144.65pt;z-index:251679744;mso-width-relative:page;mso-height-relative:page;" filled="f" stroked="t" coordsize="21600,21600" o:gfxdata="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0gjHMNUAAAAG&#10;AQAADwAAAAAAAAABACAAAAAiAAAAZHJzL2Rvd25yZXYueG1sUEsBAhQAFAAAAAgAh07iQDRAtEbm&#10;AQAAowMAAA4AAAAAAAAAAQAgAAAAJAEAAGRycy9lMm9Eb2MueG1sUEsFBgAAAAAGAAYAWQEAAHwF&#10;AAAAAA==&#10;">
                      <v:fill on="f" focussize="0,0"/>
                      <v:stroke color="#000000" joinstyle="round"/>
                      <v:imagedata o:title=""/>
                      <o:lock v:ext="edit" aspectratio="f"/>
                    </v:shape>
                  </w:pict>
                </mc:Fallback>
              </mc:AlternateContent>
            </w:r>
            <w:r>
              <w:rPr>
                <w:rFonts w:hint="eastAsia" w:ascii="宋体" w:hAnsi="宋体" w:cs="宋体"/>
                <w:b/>
                <w:kern w:val="0"/>
                <w:szCs w:val="21"/>
                <w:lang w:bidi="ar"/>
              </w:rPr>
              <w:t>项目</w:t>
            </w:r>
          </w:p>
          <w:p>
            <w:pPr>
              <w:widowControl/>
              <w:jc w:val="left"/>
              <w:rPr>
                <w:rFonts w:hint="eastAsia" w:ascii="宋体" w:hAnsi="宋体" w:cs="宋体"/>
                <w:b/>
                <w:kern w:val="0"/>
                <w:szCs w:val="21"/>
                <w:lang w:bidi="ar"/>
              </w:rPr>
            </w:pPr>
            <w:r>
              <w:rPr>
                <w:rFonts w:hint="eastAsia" w:ascii="宋体" w:hAnsi="宋体" w:cs="宋体"/>
                <w:b/>
                <w:kern w:val="0"/>
                <w:szCs w:val="21"/>
                <w:lang w:bidi="ar"/>
              </w:rPr>
              <w:t>比较指标</w:t>
            </w:r>
          </w:p>
        </w:tc>
        <w:tc>
          <w:tcPr>
            <w:tcW w:w="1336" w:type="dxa"/>
            <w:noWrap w:val="0"/>
            <w:vAlign w:val="center"/>
          </w:tcPr>
          <w:p>
            <w:pPr>
              <w:widowControl/>
              <w:spacing w:line="360" w:lineRule="auto"/>
              <w:jc w:val="center"/>
              <w:rPr>
                <w:rFonts w:hint="eastAsia" w:ascii="宋体" w:hAnsi="宋体" w:cs="宋体"/>
                <w:b/>
                <w:kern w:val="0"/>
                <w:szCs w:val="21"/>
                <w:lang w:bidi="ar"/>
              </w:rPr>
            </w:pPr>
            <w:r>
              <w:rPr>
                <w:rFonts w:hint="eastAsia" w:ascii="宋体" w:hAnsi="宋体" w:cs="宋体"/>
                <w:b/>
                <w:kern w:val="0"/>
                <w:szCs w:val="21"/>
                <w:lang w:bidi="ar"/>
              </w:rPr>
              <w:t>学校指标值</w:t>
            </w:r>
          </w:p>
        </w:tc>
        <w:tc>
          <w:tcPr>
            <w:tcW w:w="1243" w:type="dxa"/>
            <w:noWrap w:val="0"/>
            <w:vAlign w:val="center"/>
          </w:tcPr>
          <w:p>
            <w:pPr>
              <w:widowControl/>
              <w:jc w:val="center"/>
              <w:rPr>
                <w:rFonts w:hint="eastAsia" w:ascii="宋体" w:hAnsi="宋体" w:cs="宋体"/>
                <w:b/>
                <w:kern w:val="0"/>
                <w:szCs w:val="21"/>
                <w:lang w:bidi="ar"/>
              </w:rPr>
            </w:pPr>
            <w:r>
              <w:rPr>
                <w:rFonts w:hint="eastAsia" w:ascii="宋体" w:hAnsi="宋体" w:cs="宋体"/>
                <w:b/>
                <w:kern w:val="0"/>
                <w:szCs w:val="21"/>
                <w:lang w:bidi="ar"/>
              </w:rPr>
              <w:t>全国</w:t>
            </w:r>
          </w:p>
          <w:p>
            <w:pPr>
              <w:widowControl/>
              <w:jc w:val="center"/>
              <w:rPr>
                <w:rFonts w:hint="eastAsia" w:ascii="宋体" w:hAnsi="宋体" w:cs="宋体"/>
                <w:b/>
                <w:kern w:val="0"/>
                <w:szCs w:val="21"/>
                <w:lang w:bidi="ar"/>
              </w:rPr>
            </w:pPr>
            <w:r>
              <w:rPr>
                <w:rFonts w:hint="eastAsia" w:ascii="宋体" w:hAnsi="宋体" w:cs="宋体"/>
                <w:b/>
                <w:kern w:val="0"/>
                <w:szCs w:val="21"/>
                <w:lang w:bidi="ar"/>
              </w:rPr>
              <w:t>中位数</w:t>
            </w:r>
          </w:p>
        </w:tc>
        <w:tc>
          <w:tcPr>
            <w:tcW w:w="1276" w:type="dxa"/>
            <w:noWrap w:val="0"/>
            <w:vAlign w:val="center"/>
          </w:tcPr>
          <w:p>
            <w:pPr>
              <w:widowControl/>
              <w:jc w:val="center"/>
              <w:rPr>
                <w:rFonts w:hint="eastAsia" w:ascii="宋体" w:hAnsi="宋体" w:cs="宋体"/>
                <w:b/>
                <w:kern w:val="0"/>
                <w:szCs w:val="21"/>
                <w:lang w:bidi="ar"/>
              </w:rPr>
            </w:pPr>
            <w:r>
              <w:rPr>
                <w:rFonts w:hint="eastAsia" w:ascii="宋体" w:hAnsi="宋体" w:cs="宋体"/>
                <w:b/>
                <w:kern w:val="0"/>
                <w:szCs w:val="21"/>
                <w:lang w:bidi="ar"/>
              </w:rPr>
              <w:t>全国同类</w:t>
            </w:r>
          </w:p>
          <w:p>
            <w:pPr>
              <w:widowControl/>
              <w:jc w:val="center"/>
              <w:rPr>
                <w:rFonts w:hint="eastAsia" w:ascii="宋体" w:hAnsi="宋体" w:cs="宋体"/>
                <w:kern w:val="0"/>
                <w:szCs w:val="21"/>
                <w:lang w:bidi="ar"/>
              </w:rPr>
            </w:pPr>
            <w:r>
              <w:rPr>
                <w:rFonts w:hint="eastAsia" w:ascii="宋体" w:hAnsi="宋体" w:cs="宋体"/>
                <w:b/>
                <w:kern w:val="0"/>
                <w:szCs w:val="21"/>
                <w:lang w:bidi="ar"/>
              </w:rPr>
              <w:t>中位数</w:t>
            </w:r>
          </w:p>
        </w:tc>
        <w:tc>
          <w:tcPr>
            <w:tcW w:w="1326" w:type="dxa"/>
            <w:noWrap w:val="0"/>
            <w:vAlign w:val="center"/>
          </w:tcPr>
          <w:p>
            <w:pPr>
              <w:widowControl/>
              <w:jc w:val="center"/>
              <w:rPr>
                <w:rFonts w:hint="eastAsia" w:ascii="宋体" w:hAnsi="宋体" w:cs="宋体"/>
                <w:b/>
                <w:kern w:val="0"/>
                <w:szCs w:val="21"/>
                <w:lang w:bidi="ar"/>
              </w:rPr>
            </w:pPr>
            <w:r>
              <w:rPr>
                <w:rFonts w:hint="eastAsia" w:ascii="宋体" w:hAnsi="宋体" w:cs="宋体"/>
                <w:b/>
                <w:kern w:val="0"/>
                <w:szCs w:val="21"/>
                <w:lang w:bidi="ar"/>
              </w:rPr>
              <w:t>陕西省</w:t>
            </w:r>
          </w:p>
          <w:p>
            <w:pPr>
              <w:widowControl/>
              <w:jc w:val="center"/>
              <w:rPr>
                <w:rFonts w:hint="eastAsia" w:ascii="宋体" w:hAnsi="宋体" w:cs="宋体"/>
                <w:kern w:val="0"/>
                <w:szCs w:val="21"/>
                <w:lang w:bidi="ar"/>
              </w:rPr>
            </w:pPr>
            <w:r>
              <w:rPr>
                <w:rFonts w:hint="eastAsia" w:ascii="宋体" w:hAnsi="宋体" w:cs="宋体"/>
                <w:b/>
                <w:kern w:val="0"/>
                <w:szCs w:val="21"/>
                <w:lang w:bidi="ar"/>
              </w:rPr>
              <w:t>中位数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3341" w:type="dxa"/>
            <w:noWrap w:val="0"/>
            <w:vAlign w:val="center"/>
          </w:tcPr>
          <w:p>
            <w:pPr>
              <w:widowControl/>
              <w:jc w:val="left"/>
              <w:rPr>
                <w:rFonts w:ascii="宋体" w:hAnsi="宋体" w:cs="宋体"/>
                <w:kern w:val="0"/>
                <w:sz w:val="21"/>
                <w:szCs w:val="21"/>
                <w:lang w:bidi="ar"/>
              </w:rPr>
            </w:pPr>
            <w:r>
              <w:rPr>
                <w:rFonts w:hint="eastAsia" w:ascii="宋体" w:hAnsi="宋体" w:cs="宋体"/>
                <w:kern w:val="0"/>
                <w:sz w:val="21"/>
                <w:szCs w:val="21"/>
                <w:lang w:bidi="ar"/>
              </w:rPr>
              <w:t>生均校内实践场所面积（㎡/生）</w:t>
            </w:r>
          </w:p>
        </w:tc>
        <w:tc>
          <w:tcPr>
            <w:tcW w:w="1336" w:type="dxa"/>
            <w:noWrap w:val="0"/>
            <w:vAlign w:val="center"/>
          </w:tcPr>
          <w:p>
            <w:pPr>
              <w:widowControl/>
              <w:spacing w:line="360" w:lineRule="auto"/>
              <w:jc w:val="center"/>
              <w:rPr>
                <w:rFonts w:eastAsia="黑体"/>
                <w:kern w:val="0"/>
                <w:szCs w:val="21"/>
                <w:lang w:bidi="ar"/>
              </w:rPr>
            </w:pPr>
            <w:r>
              <w:rPr>
                <w:rFonts w:eastAsia="黑体"/>
                <w:kern w:val="0"/>
                <w:szCs w:val="21"/>
                <w:lang w:bidi="ar"/>
              </w:rPr>
              <w:t>5.57</w:t>
            </w:r>
          </w:p>
        </w:tc>
        <w:tc>
          <w:tcPr>
            <w:tcW w:w="1243" w:type="dxa"/>
            <w:noWrap w:val="0"/>
            <w:vAlign w:val="center"/>
          </w:tcPr>
          <w:p>
            <w:pPr>
              <w:widowControl/>
              <w:spacing w:line="360" w:lineRule="auto"/>
              <w:jc w:val="center"/>
              <w:rPr>
                <w:rFonts w:eastAsia="黑体"/>
                <w:kern w:val="0"/>
                <w:szCs w:val="21"/>
                <w:lang w:bidi="ar"/>
              </w:rPr>
            </w:pPr>
            <w:r>
              <w:rPr>
                <w:rFonts w:eastAsia="黑体"/>
                <w:kern w:val="0"/>
                <w:szCs w:val="21"/>
                <w:lang w:bidi="ar"/>
              </w:rPr>
              <w:t>8.39</w:t>
            </w:r>
          </w:p>
        </w:tc>
        <w:tc>
          <w:tcPr>
            <w:tcW w:w="1276" w:type="dxa"/>
            <w:noWrap w:val="0"/>
            <w:vAlign w:val="center"/>
          </w:tcPr>
          <w:p>
            <w:pPr>
              <w:widowControl/>
              <w:spacing w:line="360" w:lineRule="auto"/>
              <w:jc w:val="center"/>
              <w:rPr>
                <w:rFonts w:eastAsia="黑体"/>
                <w:kern w:val="0"/>
                <w:szCs w:val="21"/>
                <w:lang w:bidi="ar"/>
              </w:rPr>
            </w:pPr>
            <w:r>
              <w:rPr>
                <w:rFonts w:eastAsia="黑体"/>
                <w:kern w:val="0"/>
                <w:szCs w:val="21"/>
                <w:lang w:bidi="ar"/>
              </w:rPr>
              <w:t>3.43</w:t>
            </w:r>
          </w:p>
        </w:tc>
        <w:tc>
          <w:tcPr>
            <w:tcW w:w="1326" w:type="dxa"/>
            <w:noWrap w:val="0"/>
            <w:vAlign w:val="center"/>
          </w:tcPr>
          <w:p>
            <w:pPr>
              <w:widowControl/>
              <w:spacing w:line="360" w:lineRule="auto"/>
              <w:jc w:val="center"/>
              <w:rPr>
                <w:rFonts w:eastAsia="黑体"/>
                <w:kern w:val="0"/>
                <w:szCs w:val="21"/>
                <w:lang w:bidi="ar"/>
              </w:rPr>
            </w:pPr>
            <w:r>
              <w:rPr>
                <w:rFonts w:eastAsia="黑体"/>
                <w:kern w:val="0"/>
                <w:szCs w:val="21"/>
                <w:lang w:bidi="ar"/>
              </w:rPr>
              <w:t>8.72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3341" w:type="dxa"/>
            <w:noWrap w:val="0"/>
            <w:vAlign w:val="center"/>
          </w:tcPr>
          <w:p>
            <w:pPr>
              <w:widowControl/>
              <w:jc w:val="left"/>
              <w:rPr>
                <w:rFonts w:hint="eastAsia" w:ascii="宋体" w:hAnsi="宋体" w:cs="宋体"/>
                <w:kern w:val="0"/>
                <w:sz w:val="21"/>
                <w:szCs w:val="21"/>
                <w:lang w:bidi="ar"/>
              </w:rPr>
            </w:pPr>
            <w:r>
              <w:rPr>
                <w:rFonts w:hint="eastAsia" w:ascii="宋体" w:hAnsi="宋体" w:cs="宋体"/>
                <w:kern w:val="0"/>
                <w:sz w:val="21"/>
                <w:szCs w:val="21"/>
                <w:lang w:bidi="ar"/>
              </w:rPr>
              <w:t>本校相对其他院校增减量（㎡/生）</w:t>
            </w:r>
          </w:p>
        </w:tc>
        <w:tc>
          <w:tcPr>
            <w:tcW w:w="1336" w:type="dxa"/>
            <w:noWrap w:val="0"/>
            <w:vAlign w:val="center"/>
          </w:tcPr>
          <w:p>
            <w:pPr>
              <w:widowControl/>
              <w:spacing w:line="360" w:lineRule="auto"/>
              <w:jc w:val="center"/>
              <w:rPr>
                <w:rFonts w:eastAsia="仿宋_GB2312"/>
                <w:kern w:val="0"/>
                <w:szCs w:val="21"/>
                <w:lang w:bidi="ar"/>
              </w:rPr>
            </w:pPr>
            <w:r>
              <w:rPr>
                <w:rFonts w:hint="eastAsia" w:eastAsia="仿宋_GB2312"/>
                <w:kern w:val="0"/>
                <w:szCs w:val="21"/>
                <w:lang w:bidi="ar"/>
              </w:rPr>
              <w:t>0</w:t>
            </w:r>
          </w:p>
        </w:tc>
        <w:tc>
          <w:tcPr>
            <w:tcW w:w="1243" w:type="dxa"/>
            <w:noWrap w:val="0"/>
            <w:vAlign w:val="center"/>
          </w:tcPr>
          <w:p>
            <w:pPr>
              <w:widowControl/>
              <w:spacing w:line="360" w:lineRule="auto"/>
              <w:jc w:val="center"/>
              <w:rPr>
                <w:rFonts w:eastAsia="仿宋_GB2312"/>
                <w:kern w:val="0"/>
                <w:szCs w:val="21"/>
                <w:lang w:bidi="ar"/>
              </w:rPr>
            </w:pPr>
            <w:r>
              <w:rPr>
                <w:rFonts w:hint="eastAsia" w:eastAsia="仿宋_GB2312"/>
                <w:kern w:val="0"/>
                <w:szCs w:val="21"/>
                <w:lang w:bidi="ar"/>
              </w:rPr>
              <w:t>-33.61</w:t>
            </w:r>
          </w:p>
        </w:tc>
        <w:tc>
          <w:tcPr>
            <w:tcW w:w="1276" w:type="dxa"/>
            <w:noWrap w:val="0"/>
            <w:vAlign w:val="center"/>
          </w:tcPr>
          <w:p>
            <w:pPr>
              <w:widowControl/>
              <w:spacing w:line="360" w:lineRule="auto"/>
              <w:jc w:val="center"/>
              <w:rPr>
                <w:rFonts w:eastAsia="仿宋_GB2312"/>
                <w:kern w:val="0"/>
                <w:szCs w:val="21"/>
                <w:lang w:bidi="ar"/>
              </w:rPr>
            </w:pPr>
            <w:r>
              <w:rPr>
                <w:rFonts w:hint="eastAsia" w:eastAsia="仿宋_GB2312"/>
                <w:kern w:val="0"/>
                <w:szCs w:val="21"/>
                <w:lang w:bidi="ar"/>
              </w:rPr>
              <w:t>+62.39</w:t>
            </w:r>
          </w:p>
        </w:tc>
        <w:tc>
          <w:tcPr>
            <w:tcW w:w="1326" w:type="dxa"/>
            <w:noWrap w:val="0"/>
            <w:vAlign w:val="center"/>
          </w:tcPr>
          <w:p>
            <w:pPr>
              <w:widowControl/>
              <w:spacing w:line="360" w:lineRule="auto"/>
              <w:jc w:val="center"/>
              <w:rPr>
                <w:rFonts w:eastAsia="仿宋_GB2312"/>
                <w:kern w:val="0"/>
                <w:szCs w:val="21"/>
                <w:lang w:bidi="ar"/>
              </w:rPr>
            </w:pPr>
            <w:r>
              <w:rPr>
                <w:rFonts w:hint="eastAsia" w:eastAsia="仿宋_GB2312"/>
                <w:kern w:val="0"/>
                <w:szCs w:val="21"/>
                <w:lang w:bidi="ar"/>
              </w:rPr>
              <w:t>-36.12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3341" w:type="dxa"/>
            <w:noWrap w:val="0"/>
            <w:vAlign w:val="center"/>
          </w:tcPr>
          <w:p>
            <w:pPr>
              <w:widowControl/>
              <w:jc w:val="left"/>
              <w:rPr>
                <w:rFonts w:hint="eastAsia" w:ascii="宋体" w:hAnsi="宋体" w:cs="宋体"/>
                <w:kern w:val="0"/>
                <w:sz w:val="21"/>
                <w:szCs w:val="21"/>
                <w:lang w:bidi="ar"/>
              </w:rPr>
            </w:pPr>
            <w:r>
              <w:rPr>
                <w:rFonts w:hint="eastAsia" w:ascii="宋体" w:hAnsi="宋体" w:cs="宋体"/>
                <w:kern w:val="0"/>
                <w:sz w:val="21"/>
                <w:szCs w:val="21"/>
                <w:lang w:bidi="ar"/>
              </w:rPr>
              <w:t>生均校内实践场所工位数（个/生）</w:t>
            </w:r>
          </w:p>
        </w:tc>
        <w:tc>
          <w:tcPr>
            <w:tcW w:w="1336" w:type="dxa"/>
            <w:noWrap w:val="0"/>
            <w:vAlign w:val="center"/>
          </w:tcPr>
          <w:p>
            <w:pPr>
              <w:widowControl/>
              <w:spacing w:line="360" w:lineRule="auto"/>
              <w:jc w:val="center"/>
              <w:rPr>
                <w:rFonts w:eastAsia="仿宋_GB2312"/>
                <w:kern w:val="0"/>
                <w:szCs w:val="21"/>
                <w:lang w:bidi="ar"/>
              </w:rPr>
            </w:pPr>
            <w:r>
              <w:rPr>
                <w:rFonts w:eastAsia="仿宋_GB2312"/>
                <w:kern w:val="0"/>
                <w:szCs w:val="21"/>
                <w:lang w:bidi="ar"/>
              </w:rPr>
              <w:t>0.75</w:t>
            </w:r>
          </w:p>
        </w:tc>
        <w:tc>
          <w:tcPr>
            <w:tcW w:w="1243" w:type="dxa"/>
            <w:noWrap w:val="0"/>
            <w:vAlign w:val="center"/>
          </w:tcPr>
          <w:p>
            <w:pPr>
              <w:widowControl/>
              <w:spacing w:line="360" w:lineRule="auto"/>
              <w:jc w:val="center"/>
              <w:rPr>
                <w:rFonts w:eastAsia="仿宋_GB2312"/>
                <w:kern w:val="0"/>
                <w:szCs w:val="21"/>
                <w:lang w:bidi="ar"/>
              </w:rPr>
            </w:pPr>
            <w:r>
              <w:rPr>
                <w:rFonts w:eastAsia="仿宋_GB2312"/>
                <w:kern w:val="0"/>
                <w:szCs w:val="21"/>
                <w:lang w:bidi="ar"/>
              </w:rPr>
              <w:t>0.61</w:t>
            </w:r>
          </w:p>
        </w:tc>
        <w:tc>
          <w:tcPr>
            <w:tcW w:w="1276" w:type="dxa"/>
            <w:noWrap w:val="0"/>
            <w:vAlign w:val="center"/>
          </w:tcPr>
          <w:p>
            <w:pPr>
              <w:widowControl/>
              <w:spacing w:line="360" w:lineRule="auto"/>
              <w:jc w:val="center"/>
              <w:rPr>
                <w:rFonts w:eastAsia="仿宋_GB2312"/>
                <w:kern w:val="0"/>
                <w:szCs w:val="21"/>
                <w:lang w:bidi="ar"/>
              </w:rPr>
            </w:pPr>
            <w:r>
              <w:rPr>
                <w:rFonts w:eastAsia="仿宋_GB2312"/>
                <w:kern w:val="0"/>
                <w:szCs w:val="21"/>
                <w:lang w:bidi="ar"/>
              </w:rPr>
              <w:t>0.50</w:t>
            </w:r>
          </w:p>
        </w:tc>
        <w:tc>
          <w:tcPr>
            <w:tcW w:w="1326" w:type="dxa"/>
            <w:noWrap w:val="0"/>
            <w:vAlign w:val="center"/>
          </w:tcPr>
          <w:p>
            <w:pPr>
              <w:widowControl/>
              <w:spacing w:line="360" w:lineRule="auto"/>
              <w:jc w:val="center"/>
              <w:rPr>
                <w:rFonts w:eastAsia="仿宋_GB2312"/>
                <w:kern w:val="0"/>
                <w:szCs w:val="21"/>
                <w:lang w:bidi="ar"/>
              </w:rPr>
            </w:pPr>
            <w:r>
              <w:rPr>
                <w:rFonts w:eastAsia="仿宋_GB2312"/>
                <w:kern w:val="0"/>
                <w:szCs w:val="21"/>
                <w:lang w:bidi="ar"/>
              </w:rPr>
              <w:t>0.46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3341" w:type="dxa"/>
            <w:noWrap w:val="0"/>
            <w:vAlign w:val="center"/>
          </w:tcPr>
          <w:p>
            <w:pPr>
              <w:widowControl/>
              <w:jc w:val="left"/>
              <w:rPr>
                <w:rFonts w:hint="eastAsia" w:ascii="宋体" w:hAnsi="宋体" w:cs="宋体"/>
                <w:kern w:val="0"/>
                <w:sz w:val="21"/>
                <w:szCs w:val="21"/>
                <w:lang w:bidi="ar"/>
              </w:rPr>
            </w:pPr>
            <w:r>
              <w:rPr>
                <w:rFonts w:hint="eastAsia" w:ascii="宋体" w:hAnsi="宋体" w:cs="宋体"/>
                <w:kern w:val="0"/>
                <w:sz w:val="21"/>
                <w:szCs w:val="21"/>
                <w:lang w:bidi="ar"/>
              </w:rPr>
              <w:t>本校相对其他院校增减量（个/生）</w:t>
            </w:r>
          </w:p>
        </w:tc>
        <w:tc>
          <w:tcPr>
            <w:tcW w:w="1336" w:type="dxa"/>
            <w:noWrap w:val="0"/>
            <w:vAlign w:val="center"/>
          </w:tcPr>
          <w:p>
            <w:pPr>
              <w:widowControl/>
              <w:spacing w:line="360" w:lineRule="auto"/>
              <w:jc w:val="center"/>
              <w:rPr>
                <w:rFonts w:eastAsia="仿宋_GB2312"/>
                <w:kern w:val="0"/>
                <w:szCs w:val="21"/>
                <w:lang w:bidi="ar"/>
              </w:rPr>
            </w:pPr>
            <w:r>
              <w:rPr>
                <w:rFonts w:hint="eastAsia" w:eastAsia="仿宋_GB2312"/>
                <w:kern w:val="0"/>
                <w:szCs w:val="21"/>
                <w:lang w:bidi="ar"/>
              </w:rPr>
              <w:t>0</w:t>
            </w:r>
          </w:p>
        </w:tc>
        <w:tc>
          <w:tcPr>
            <w:tcW w:w="1243" w:type="dxa"/>
            <w:noWrap w:val="0"/>
            <w:vAlign w:val="center"/>
          </w:tcPr>
          <w:p>
            <w:pPr>
              <w:widowControl/>
              <w:spacing w:line="360" w:lineRule="auto"/>
              <w:jc w:val="center"/>
              <w:rPr>
                <w:rFonts w:eastAsia="仿宋_GB2312"/>
                <w:kern w:val="0"/>
                <w:szCs w:val="21"/>
                <w:lang w:bidi="ar"/>
              </w:rPr>
            </w:pPr>
            <w:r>
              <w:rPr>
                <w:rFonts w:hint="eastAsia" w:eastAsia="仿宋_GB2312"/>
                <w:kern w:val="0"/>
                <w:szCs w:val="21"/>
                <w:lang w:bidi="ar"/>
              </w:rPr>
              <w:t>+22.95</w:t>
            </w:r>
          </w:p>
        </w:tc>
        <w:tc>
          <w:tcPr>
            <w:tcW w:w="1276" w:type="dxa"/>
            <w:noWrap w:val="0"/>
            <w:vAlign w:val="center"/>
          </w:tcPr>
          <w:p>
            <w:pPr>
              <w:widowControl/>
              <w:spacing w:line="360" w:lineRule="auto"/>
              <w:jc w:val="center"/>
              <w:rPr>
                <w:rFonts w:eastAsia="仿宋_GB2312"/>
                <w:kern w:val="0"/>
                <w:szCs w:val="21"/>
                <w:lang w:bidi="ar"/>
              </w:rPr>
            </w:pPr>
            <w:r>
              <w:rPr>
                <w:rFonts w:hint="eastAsia" w:eastAsia="仿宋_GB2312"/>
                <w:kern w:val="0"/>
                <w:szCs w:val="21"/>
                <w:lang w:bidi="ar"/>
              </w:rPr>
              <w:t>+50</w:t>
            </w:r>
          </w:p>
        </w:tc>
        <w:tc>
          <w:tcPr>
            <w:tcW w:w="1326" w:type="dxa"/>
            <w:noWrap w:val="0"/>
            <w:vAlign w:val="center"/>
          </w:tcPr>
          <w:p>
            <w:pPr>
              <w:widowControl/>
              <w:spacing w:line="360" w:lineRule="auto"/>
              <w:jc w:val="center"/>
              <w:rPr>
                <w:rFonts w:eastAsia="仿宋_GB2312"/>
                <w:kern w:val="0"/>
                <w:szCs w:val="21"/>
                <w:lang w:bidi="ar"/>
              </w:rPr>
            </w:pPr>
            <w:r>
              <w:rPr>
                <w:rFonts w:hint="eastAsia" w:eastAsia="仿宋_GB2312"/>
                <w:kern w:val="0"/>
                <w:szCs w:val="21"/>
                <w:lang w:bidi="ar"/>
              </w:rPr>
              <w:t>+63.04</w:t>
            </w:r>
          </w:p>
        </w:tc>
      </w:tr>
    </w:tbl>
    <w:p>
      <w:pPr>
        <w:pStyle w:val="2"/>
        <w:numPr>
          <w:ilvl w:val="0"/>
          <w:numId w:val="0"/>
        </w:numPr>
        <w:ind w:leftChars="400"/>
        <w:rPr>
          <w:rFonts w:hint="eastAsia"/>
        </w:rPr>
      </w:pP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目前，我校拥有现代化生产性校内实验实训基地和实训室共109个，校外实验实训基地150个，拥有中央财政支持实训基地1个，省级实训基地3个。学校本着“硬件做优、软件做强”的建设思路，围绕高技能应用型人才培养目标，不断加大投入，新建、扩建、改建实验实训室，能够满学校41个专业学生岗位技能训练所需。学校以增强学生职业能力为主线,以技能训练为中心,不断强化实训基地建设，2019年已建成财会综合实训中心、电子商务综合实训中心、人力资源管理实训中心等一批与岗位职业环境相一致，集教学、实训和培训服务于一体的实训基地。加强实训教学和技能培训鉴定工作,组织开展电工、焊工、汽车维修工等6个工种1537人次的技能培训及鉴定考试。</w:t>
      </w:r>
    </w:p>
    <w:p>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outlineLvl w:val="1"/>
        <w:rPr>
          <w:rFonts w:hint="eastAsia" w:ascii="宋体" w:hAnsi="宋体" w:eastAsia="宋体" w:cs="宋体"/>
          <w:b/>
          <w:bCs/>
          <w:color w:val="C00000"/>
          <w:kern w:val="0"/>
          <w:sz w:val="28"/>
          <w:szCs w:val="28"/>
          <w:lang w:eastAsia="zh-CN" w:bidi="ar"/>
        </w:rPr>
      </w:pPr>
      <w:bookmarkStart w:id="25" w:name="_Toc6632"/>
      <w:r>
        <w:rPr>
          <w:rFonts w:hint="eastAsia" w:ascii="宋体" w:hAnsi="宋体" w:cs="宋体"/>
          <w:b/>
          <w:bCs/>
          <w:color w:val="000000"/>
          <w:kern w:val="0"/>
          <w:sz w:val="28"/>
          <w:szCs w:val="28"/>
          <w:lang w:bidi="ar"/>
        </w:rPr>
        <w:t>（五）产教融合与校企合作</w:t>
      </w:r>
      <w:r>
        <w:rPr>
          <w:rFonts w:hint="eastAsia" w:ascii="宋体" w:hAnsi="宋体" w:cs="宋体"/>
          <w:b/>
          <w:bCs/>
          <w:color w:val="000000"/>
          <w:kern w:val="0"/>
          <w:sz w:val="28"/>
          <w:szCs w:val="28"/>
          <w:lang w:eastAsia="zh-CN" w:bidi="ar"/>
        </w:rPr>
        <w:t>机制</w:t>
      </w:r>
      <w:bookmarkEnd w:id="25"/>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学校根据《国务院办公厅关于深化产教融合的若干意见》、《国家职业教育改革实施方案》和《职业学校校企合作促进办法》等文件精神，结合学校实际情况积极推进有关产教融合、校企合作工作，截止2019年12月，学校层面共与157家优秀企业从共建实训实习基地、订单班、冠名班、共建专业等方面开展合作，同时鼓励二级学院自行开展一定程度的校企合作，截止2019年12月，各二级学院合作企业共73个。学校共与35个企业开展84个订单班、冠名班。</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学校与洲际酒店集团联合成立了“洲际酒店集团英才培养学院陕西工商职业学院分院”，致力于共同培养高端酒店服务业人才；与天津滨海迅腾科技集团有限公司校企共建信息安全与管理专业，形成信息技术专业集群，开设系列“卓越工程师班”；学校与多家知名企业联合开设多个个冠名班、订单班：皇冠假日酒店冠名班、苏宁云商冠名班、西安创业物业冠名班、洲际酒店集团“英才班”、西安索菲特大酒店“未来之星班”、君兰动漫订单班、恒诚国际物流订单班，京东物流订单班、苏宁易购订单班、境商地产订单班、上海威斯汀管理培训生班、上海佘山艾美酒店管理培训生班、上海锦江大酒店订单班等等。</w:t>
      </w:r>
    </w:p>
    <w:p>
      <w:pPr>
        <w:jc w:val="center"/>
        <w:outlineLvl w:val="1"/>
        <w:rPr>
          <w:rFonts w:hint="eastAsia" w:asciiTheme="minorEastAsia" w:hAnsiTheme="minorEastAsia" w:eastAsiaTheme="minorEastAsia" w:cstheme="minorEastAsia"/>
          <w:b/>
          <w:bCs/>
          <w:sz w:val="24"/>
          <w:szCs w:val="24"/>
          <w:lang w:val="en-US" w:eastAsia="zh-CN"/>
        </w:rPr>
      </w:pPr>
      <w:bookmarkStart w:id="26" w:name="_Toc5378"/>
      <w:bookmarkStart w:id="27" w:name="_Toc27186"/>
      <w:r>
        <w:rPr>
          <w:rFonts w:hint="eastAsia" w:asciiTheme="minorEastAsia" w:hAnsiTheme="minorEastAsia" w:eastAsiaTheme="minorEastAsia" w:cstheme="minorEastAsia"/>
          <w:b/>
          <w:bCs/>
          <w:sz w:val="24"/>
          <w:szCs w:val="24"/>
          <w:lang w:val="en-US" w:eastAsia="zh-CN"/>
        </w:rPr>
        <w:t>附表7    陕西工商职业学院开展企业合作情况</w:t>
      </w:r>
      <w:bookmarkEnd w:id="26"/>
      <w:bookmarkEnd w:id="27"/>
    </w:p>
    <w:tbl>
      <w:tblPr>
        <w:tblStyle w:val="12"/>
        <w:tblW w:w="80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42"/>
        <w:gridCol w:w="1190"/>
        <w:gridCol w:w="1160"/>
        <w:gridCol w:w="778"/>
        <w:gridCol w:w="773"/>
        <w:gridCol w:w="1034"/>
        <w:gridCol w:w="7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2442" w:type="dxa"/>
            <w:vMerge w:val="restart"/>
            <w:noWrap w:val="0"/>
            <w:vAlign w:val="center"/>
          </w:tcPr>
          <w:p>
            <w:pPr>
              <w:jc w:val="center"/>
              <w:rPr>
                <w:rFonts w:hint="eastAsia"/>
                <w:b/>
                <w:bCs/>
                <w:sz w:val="18"/>
                <w:szCs w:val="18"/>
                <w:vertAlign w:val="baseline"/>
                <w:lang w:val="en-US" w:eastAsia="zh-CN"/>
              </w:rPr>
            </w:pPr>
            <w:r>
              <w:rPr>
                <w:rFonts w:hint="eastAsia"/>
                <w:b/>
                <w:bCs/>
                <w:sz w:val="18"/>
                <w:szCs w:val="18"/>
                <w:vertAlign w:val="baseline"/>
                <w:lang w:val="en-US" w:eastAsia="zh-CN"/>
              </w:rPr>
              <w:t>学院</w:t>
            </w:r>
          </w:p>
        </w:tc>
        <w:tc>
          <w:tcPr>
            <w:tcW w:w="1190" w:type="dxa"/>
            <w:vMerge w:val="restart"/>
            <w:noWrap w:val="0"/>
            <w:vAlign w:val="center"/>
          </w:tcPr>
          <w:p>
            <w:pPr>
              <w:jc w:val="center"/>
              <w:rPr>
                <w:rFonts w:hint="eastAsia"/>
                <w:b/>
                <w:bCs/>
                <w:sz w:val="18"/>
                <w:szCs w:val="18"/>
                <w:vertAlign w:val="baseline"/>
                <w:lang w:val="en-US" w:eastAsia="zh-CN"/>
              </w:rPr>
            </w:pPr>
            <w:r>
              <w:rPr>
                <w:rFonts w:hint="eastAsia"/>
                <w:b/>
                <w:bCs/>
                <w:sz w:val="18"/>
                <w:szCs w:val="18"/>
                <w:vertAlign w:val="baseline"/>
                <w:lang w:val="en-US" w:eastAsia="zh-CN"/>
              </w:rPr>
              <w:t>合作</w:t>
            </w:r>
          </w:p>
          <w:p>
            <w:pPr>
              <w:jc w:val="center"/>
              <w:rPr>
                <w:rFonts w:hint="eastAsia"/>
                <w:b/>
                <w:bCs/>
                <w:sz w:val="18"/>
                <w:szCs w:val="18"/>
                <w:vertAlign w:val="baseline"/>
                <w:lang w:val="en-US" w:eastAsia="zh-CN"/>
              </w:rPr>
            </w:pPr>
            <w:r>
              <w:rPr>
                <w:rFonts w:hint="eastAsia"/>
                <w:b/>
                <w:bCs/>
                <w:sz w:val="18"/>
                <w:szCs w:val="18"/>
                <w:vertAlign w:val="baseline"/>
                <w:lang w:val="en-US" w:eastAsia="zh-CN"/>
              </w:rPr>
              <w:t>企业数</w:t>
            </w:r>
          </w:p>
        </w:tc>
        <w:tc>
          <w:tcPr>
            <w:tcW w:w="4466" w:type="dxa"/>
            <w:gridSpan w:val="5"/>
            <w:noWrap w:val="0"/>
            <w:vAlign w:val="center"/>
          </w:tcPr>
          <w:p>
            <w:pPr>
              <w:jc w:val="center"/>
              <w:rPr>
                <w:rFonts w:hint="eastAsia"/>
                <w:b/>
                <w:bCs/>
                <w:sz w:val="18"/>
                <w:szCs w:val="18"/>
                <w:vertAlign w:val="baseline"/>
                <w:lang w:val="en-US" w:eastAsia="zh-CN"/>
              </w:rPr>
            </w:pPr>
            <w:r>
              <w:rPr>
                <w:rFonts w:hint="eastAsia"/>
                <w:b/>
                <w:bCs/>
                <w:sz w:val="18"/>
                <w:szCs w:val="18"/>
                <w:vertAlign w:val="baseline"/>
                <w:lang w:val="en-US" w:eastAsia="zh-CN"/>
              </w:rPr>
              <w:t>合作项目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2442" w:type="dxa"/>
            <w:vMerge w:val="continue"/>
            <w:noWrap w:val="0"/>
            <w:vAlign w:val="center"/>
          </w:tcPr>
          <w:p>
            <w:pPr>
              <w:jc w:val="center"/>
              <w:rPr>
                <w:rFonts w:hint="eastAsia"/>
                <w:b/>
                <w:bCs/>
                <w:sz w:val="18"/>
                <w:szCs w:val="18"/>
                <w:vertAlign w:val="baseline"/>
                <w:lang w:val="en-US" w:eastAsia="zh-CN"/>
              </w:rPr>
            </w:pPr>
          </w:p>
        </w:tc>
        <w:tc>
          <w:tcPr>
            <w:tcW w:w="1190" w:type="dxa"/>
            <w:vMerge w:val="continue"/>
            <w:noWrap w:val="0"/>
            <w:vAlign w:val="center"/>
          </w:tcPr>
          <w:p>
            <w:pPr>
              <w:jc w:val="center"/>
              <w:rPr>
                <w:rFonts w:hint="eastAsia"/>
                <w:b/>
                <w:bCs/>
                <w:sz w:val="18"/>
                <w:szCs w:val="18"/>
                <w:vertAlign w:val="baseline"/>
                <w:lang w:val="en-US" w:eastAsia="zh-CN"/>
              </w:rPr>
            </w:pPr>
          </w:p>
        </w:tc>
        <w:tc>
          <w:tcPr>
            <w:tcW w:w="1160" w:type="dxa"/>
            <w:noWrap w:val="0"/>
            <w:vAlign w:val="center"/>
          </w:tcPr>
          <w:p>
            <w:pPr>
              <w:jc w:val="center"/>
              <w:rPr>
                <w:rFonts w:hint="eastAsia"/>
                <w:b/>
                <w:bCs/>
                <w:sz w:val="18"/>
                <w:szCs w:val="18"/>
                <w:vertAlign w:val="baseline"/>
                <w:lang w:val="en-US" w:eastAsia="zh-CN"/>
              </w:rPr>
            </w:pPr>
            <w:r>
              <w:rPr>
                <w:rFonts w:hint="eastAsia"/>
                <w:b/>
                <w:bCs/>
                <w:sz w:val="18"/>
                <w:szCs w:val="18"/>
                <w:vertAlign w:val="baseline"/>
                <w:lang w:val="en-US" w:eastAsia="zh-CN"/>
              </w:rPr>
              <w:t>校外实习实训基地</w:t>
            </w:r>
          </w:p>
        </w:tc>
        <w:tc>
          <w:tcPr>
            <w:tcW w:w="778" w:type="dxa"/>
            <w:noWrap w:val="0"/>
            <w:vAlign w:val="center"/>
          </w:tcPr>
          <w:p>
            <w:pPr>
              <w:jc w:val="center"/>
              <w:rPr>
                <w:rFonts w:hint="eastAsia"/>
                <w:b/>
                <w:bCs/>
                <w:sz w:val="18"/>
                <w:szCs w:val="18"/>
                <w:vertAlign w:val="baseline"/>
                <w:lang w:val="en-US" w:eastAsia="zh-CN"/>
              </w:rPr>
            </w:pPr>
            <w:r>
              <w:rPr>
                <w:rFonts w:hint="eastAsia"/>
                <w:b/>
                <w:bCs/>
                <w:sz w:val="18"/>
                <w:szCs w:val="18"/>
                <w:vertAlign w:val="baseline"/>
                <w:lang w:val="en-US" w:eastAsia="zh-CN"/>
              </w:rPr>
              <w:t>专业</w:t>
            </w:r>
          </w:p>
          <w:p>
            <w:pPr>
              <w:jc w:val="center"/>
              <w:rPr>
                <w:rFonts w:hint="eastAsia"/>
                <w:b/>
                <w:bCs/>
                <w:sz w:val="18"/>
                <w:szCs w:val="18"/>
                <w:vertAlign w:val="baseline"/>
                <w:lang w:val="en-US" w:eastAsia="zh-CN"/>
              </w:rPr>
            </w:pPr>
            <w:r>
              <w:rPr>
                <w:rFonts w:hint="eastAsia"/>
                <w:b/>
                <w:bCs/>
                <w:sz w:val="18"/>
                <w:szCs w:val="18"/>
                <w:vertAlign w:val="baseline"/>
                <w:lang w:val="en-US" w:eastAsia="zh-CN"/>
              </w:rPr>
              <w:t>共建</w:t>
            </w:r>
          </w:p>
        </w:tc>
        <w:tc>
          <w:tcPr>
            <w:tcW w:w="773" w:type="dxa"/>
            <w:noWrap w:val="0"/>
            <w:vAlign w:val="center"/>
          </w:tcPr>
          <w:p>
            <w:pPr>
              <w:jc w:val="center"/>
              <w:rPr>
                <w:rFonts w:hint="eastAsia"/>
                <w:b/>
                <w:bCs/>
                <w:sz w:val="18"/>
                <w:szCs w:val="18"/>
                <w:vertAlign w:val="baseline"/>
                <w:lang w:val="en-US" w:eastAsia="zh-CN"/>
              </w:rPr>
            </w:pPr>
            <w:r>
              <w:rPr>
                <w:rFonts w:hint="eastAsia"/>
                <w:b/>
                <w:bCs/>
                <w:sz w:val="18"/>
                <w:szCs w:val="18"/>
                <w:vertAlign w:val="baseline"/>
                <w:lang w:val="en-US" w:eastAsia="zh-CN"/>
              </w:rPr>
              <w:t>课程</w:t>
            </w:r>
          </w:p>
          <w:p>
            <w:pPr>
              <w:jc w:val="center"/>
              <w:rPr>
                <w:rFonts w:hint="eastAsia"/>
                <w:b/>
                <w:bCs/>
                <w:sz w:val="18"/>
                <w:szCs w:val="18"/>
                <w:vertAlign w:val="baseline"/>
                <w:lang w:val="en-US" w:eastAsia="zh-CN"/>
              </w:rPr>
            </w:pPr>
            <w:r>
              <w:rPr>
                <w:rFonts w:hint="eastAsia"/>
                <w:b/>
                <w:bCs/>
                <w:sz w:val="18"/>
                <w:szCs w:val="18"/>
                <w:vertAlign w:val="baseline"/>
                <w:lang w:val="en-US" w:eastAsia="zh-CN"/>
              </w:rPr>
              <w:t>共建</w:t>
            </w:r>
          </w:p>
        </w:tc>
        <w:tc>
          <w:tcPr>
            <w:tcW w:w="1034" w:type="dxa"/>
            <w:noWrap w:val="0"/>
            <w:vAlign w:val="center"/>
          </w:tcPr>
          <w:p>
            <w:pPr>
              <w:jc w:val="center"/>
              <w:rPr>
                <w:rFonts w:hint="eastAsia"/>
                <w:b/>
                <w:bCs/>
                <w:sz w:val="18"/>
                <w:szCs w:val="18"/>
                <w:vertAlign w:val="baseline"/>
                <w:lang w:val="en-US" w:eastAsia="zh-CN"/>
              </w:rPr>
            </w:pPr>
            <w:r>
              <w:rPr>
                <w:rFonts w:hint="eastAsia"/>
                <w:b/>
                <w:bCs/>
                <w:sz w:val="18"/>
                <w:szCs w:val="18"/>
                <w:vertAlign w:val="baseline"/>
                <w:lang w:val="en-US" w:eastAsia="zh-CN"/>
              </w:rPr>
              <w:t>冠名班</w:t>
            </w:r>
          </w:p>
          <w:p>
            <w:pPr>
              <w:jc w:val="center"/>
              <w:rPr>
                <w:rFonts w:hint="eastAsia"/>
                <w:b/>
                <w:bCs/>
                <w:sz w:val="18"/>
                <w:szCs w:val="18"/>
                <w:vertAlign w:val="baseline"/>
                <w:lang w:val="en-US" w:eastAsia="zh-CN"/>
              </w:rPr>
            </w:pPr>
            <w:r>
              <w:rPr>
                <w:rFonts w:hint="eastAsia"/>
                <w:b/>
                <w:bCs/>
                <w:sz w:val="18"/>
                <w:szCs w:val="18"/>
                <w:vertAlign w:val="baseline"/>
                <w:lang w:val="en-US" w:eastAsia="zh-CN"/>
              </w:rPr>
              <w:t>订单班</w:t>
            </w:r>
          </w:p>
        </w:tc>
        <w:tc>
          <w:tcPr>
            <w:tcW w:w="721" w:type="dxa"/>
            <w:noWrap w:val="0"/>
            <w:vAlign w:val="center"/>
          </w:tcPr>
          <w:p>
            <w:pPr>
              <w:jc w:val="center"/>
              <w:rPr>
                <w:rFonts w:hint="eastAsia"/>
                <w:b/>
                <w:bCs/>
                <w:sz w:val="18"/>
                <w:szCs w:val="18"/>
                <w:vertAlign w:val="baseline"/>
                <w:lang w:val="en-US" w:eastAsia="zh-CN"/>
              </w:rPr>
            </w:pPr>
            <w:r>
              <w:rPr>
                <w:rFonts w:hint="eastAsia"/>
                <w:b/>
                <w:bCs/>
                <w:sz w:val="18"/>
                <w:szCs w:val="18"/>
                <w:vertAlign w:val="baseline"/>
                <w:lang w:val="en-US" w:eastAsia="zh-CN"/>
              </w:rPr>
              <w:t>顶岗实习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2442" w:type="dxa"/>
            <w:noWrap w:val="0"/>
            <w:vAlign w:val="center"/>
          </w:tcPr>
          <w:p>
            <w:pPr>
              <w:jc w:val="center"/>
              <w:rPr>
                <w:rFonts w:hint="eastAsia"/>
                <w:sz w:val="18"/>
                <w:szCs w:val="18"/>
                <w:vertAlign w:val="baseline"/>
                <w:lang w:val="en-US" w:eastAsia="zh-CN"/>
              </w:rPr>
            </w:pPr>
            <w:r>
              <w:rPr>
                <w:rFonts w:hint="eastAsia"/>
                <w:sz w:val="18"/>
                <w:szCs w:val="18"/>
                <w:vertAlign w:val="baseline"/>
                <w:lang w:val="en-US" w:eastAsia="zh-CN"/>
              </w:rPr>
              <w:t>物流学院</w:t>
            </w:r>
          </w:p>
        </w:tc>
        <w:tc>
          <w:tcPr>
            <w:tcW w:w="1190" w:type="dxa"/>
            <w:noWrap w:val="0"/>
            <w:vAlign w:val="center"/>
          </w:tcPr>
          <w:p>
            <w:pPr>
              <w:jc w:val="center"/>
              <w:rPr>
                <w:rFonts w:hint="eastAsia"/>
                <w:sz w:val="18"/>
                <w:szCs w:val="18"/>
                <w:vertAlign w:val="baseline"/>
                <w:lang w:val="en-US" w:eastAsia="zh-CN"/>
              </w:rPr>
            </w:pPr>
            <w:r>
              <w:rPr>
                <w:rFonts w:hint="eastAsia"/>
                <w:sz w:val="18"/>
                <w:szCs w:val="18"/>
                <w:vertAlign w:val="baseline"/>
                <w:lang w:val="en-US" w:eastAsia="zh-CN"/>
              </w:rPr>
              <w:t>23</w:t>
            </w:r>
          </w:p>
        </w:tc>
        <w:tc>
          <w:tcPr>
            <w:tcW w:w="1160" w:type="dxa"/>
            <w:noWrap w:val="0"/>
            <w:vAlign w:val="center"/>
          </w:tcPr>
          <w:p>
            <w:pPr>
              <w:jc w:val="center"/>
              <w:rPr>
                <w:rFonts w:hint="eastAsia"/>
                <w:sz w:val="18"/>
                <w:szCs w:val="18"/>
                <w:vertAlign w:val="baseline"/>
                <w:lang w:val="en-US" w:eastAsia="zh-CN"/>
              </w:rPr>
            </w:pPr>
          </w:p>
        </w:tc>
        <w:tc>
          <w:tcPr>
            <w:tcW w:w="778" w:type="dxa"/>
            <w:noWrap w:val="0"/>
            <w:vAlign w:val="center"/>
          </w:tcPr>
          <w:p>
            <w:pPr>
              <w:jc w:val="center"/>
              <w:rPr>
                <w:rFonts w:hint="eastAsia"/>
                <w:sz w:val="18"/>
                <w:szCs w:val="18"/>
                <w:vertAlign w:val="baseline"/>
                <w:lang w:val="en-US" w:eastAsia="zh-CN"/>
              </w:rPr>
            </w:pPr>
          </w:p>
        </w:tc>
        <w:tc>
          <w:tcPr>
            <w:tcW w:w="773" w:type="dxa"/>
            <w:noWrap w:val="0"/>
            <w:vAlign w:val="center"/>
          </w:tcPr>
          <w:p>
            <w:pPr>
              <w:jc w:val="center"/>
              <w:rPr>
                <w:rFonts w:hint="eastAsia"/>
                <w:sz w:val="18"/>
                <w:szCs w:val="18"/>
                <w:vertAlign w:val="baseline"/>
                <w:lang w:val="en-US" w:eastAsia="zh-CN"/>
              </w:rPr>
            </w:pPr>
          </w:p>
        </w:tc>
        <w:tc>
          <w:tcPr>
            <w:tcW w:w="1034" w:type="dxa"/>
            <w:noWrap w:val="0"/>
            <w:vAlign w:val="center"/>
          </w:tcPr>
          <w:p>
            <w:pPr>
              <w:jc w:val="center"/>
              <w:rPr>
                <w:rFonts w:hint="eastAsia"/>
                <w:sz w:val="18"/>
                <w:szCs w:val="18"/>
                <w:vertAlign w:val="baseline"/>
                <w:lang w:val="en-US" w:eastAsia="zh-CN"/>
              </w:rPr>
            </w:pPr>
            <w:r>
              <w:rPr>
                <w:rFonts w:hint="eastAsia"/>
                <w:sz w:val="18"/>
                <w:szCs w:val="18"/>
                <w:vertAlign w:val="baseline"/>
                <w:lang w:val="en-US" w:eastAsia="zh-CN"/>
              </w:rPr>
              <w:t>●</w:t>
            </w:r>
          </w:p>
        </w:tc>
        <w:tc>
          <w:tcPr>
            <w:tcW w:w="721" w:type="dxa"/>
            <w:noWrap w:val="0"/>
            <w:vAlign w:val="center"/>
          </w:tcPr>
          <w:p>
            <w:pPr>
              <w:jc w:val="center"/>
              <w:rPr>
                <w:rFonts w:hint="eastAsia"/>
                <w:sz w:val="18"/>
                <w:szCs w:val="18"/>
                <w:vertAlign w:val="baseline"/>
                <w:lang w:val="en-US" w:eastAsia="zh-CN"/>
              </w:rPr>
            </w:pPr>
            <w:r>
              <w:rPr>
                <w:rFonts w:hint="eastAsia"/>
                <w:sz w:val="18"/>
                <w:szCs w:val="18"/>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2442" w:type="dxa"/>
            <w:noWrap w:val="0"/>
            <w:vAlign w:val="center"/>
          </w:tcPr>
          <w:p>
            <w:pPr>
              <w:jc w:val="center"/>
              <w:rPr>
                <w:rFonts w:hint="eastAsia"/>
                <w:sz w:val="18"/>
                <w:szCs w:val="18"/>
                <w:vertAlign w:val="baseline"/>
                <w:lang w:val="en-US" w:eastAsia="zh-CN"/>
              </w:rPr>
            </w:pPr>
            <w:r>
              <w:rPr>
                <w:rFonts w:hint="eastAsia"/>
                <w:sz w:val="18"/>
                <w:szCs w:val="18"/>
                <w:vertAlign w:val="baseline"/>
                <w:lang w:val="en-US" w:eastAsia="zh-CN"/>
              </w:rPr>
              <w:t>金融与保险学院</w:t>
            </w:r>
          </w:p>
        </w:tc>
        <w:tc>
          <w:tcPr>
            <w:tcW w:w="1190" w:type="dxa"/>
            <w:noWrap w:val="0"/>
            <w:vAlign w:val="center"/>
          </w:tcPr>
          <w:p>
            <w:pPr>
              <w:jc w:val="center"/>
              <w:rPr>
                <w:rFonts w:hint="eastAsia"/>
                <w:sz w:val="18"/>
                <w:szCs w:val="18"/>
                <w:vertAlign w:val="baseline"/>
                <w:lang w:val="en-US" w:eastAsia="zh-CN"/>
              </w:rPr>
            </w:pPr>
            <w:r>
              <w:rPr>
                <w:rFonts w:hint="eastAsia"/>
                <w:sz w:val="18"/>
                <w:szCs w:val="18"/>
                <w:vertAlign w:val="baseline"/>
                <w:lang w:val="en-US" w:eastAsia="zh-CN"/>
              </w:rPr>
              <w:t>20</w:t>
            </w:r>
          </w:p>
        </w:tc>
        <w:tc>
          <w:tcPr>
            <w:tcW w:w="1160" w:type="dxa"/>
            <w:noWrap w:val="0"/>
            <w:vAlign w:val="center"/>
          </w:tcPr>
          <w:p>
            <w:pPr>
              <w:jc w:val="center"/>
              <w:rPr>
                <w:rFonts w:hint="eastAsia"/>
                <w:sz w:val="18"/>
                <w:szCs w:val="18"/>
                <w:vertAlign w:val="baseline"/>
                <w:lang w:val="en-US" w:eastAsia="zh-CN"/>
              </w:rPr>
            </w:pPr>
          </w:p>
        </w:tc>
        <w:tc>
          <w:tcPr>
            <w:tcW w:w="778" w:type="dxa"/>
            <w:noWrap w:val="0"/>
            <w:vAlign w:val="center"/>
          </w:tcPr>
          <w:p>
            <w:pPr>
              <w:jc w:val="center"/>
              <w:rPr>
                <w:rFonts w:hint="eastAsia"/>
                <w:sz w:val="18"/>
                <w:szCs w:val="18"/>
                <w:vertAlign w:val="baseline"/>
                <w:lang w:val="en-US" w:eastAsia="zh-CN"/>
              </w:rPr>
            </w:pPr>
          </w:p>
        </w:tc>
        <w:tc>
          <w:tcPr>
            <w:tcW w:w="773" w:type="dxa"/>
            <w:noWrap w:val="0"/>
            <w:vAlign w:val="center"/>
          </w:tcPr>
          <w:p>
            <w:pPr>
              <w:jc w:val="center"/>
              <w:rPr>
                <w:rFonts w:hint="eastAsia"/>
                <w:sz w:val="18"/>
                <w:szCs w:val="18"/>
                <w:vertAlign w:val="baseline"/>
                <w:lang w:val="en-US" w:eastAsia="zh-CN"/>
              </w:rPr>
            </w:pPr>
          </w:p>
        </w:tc>
        <w:tc>
          <w:tcPr>
            <w:tcW w:w="1034" w:type="dxa"/>
            <w:noWrap w:val="0"/>
            <w:vAlign w:val="center"/>
          </w:tcPr>
          <w:p>
            <w:pPr>
              <w:jc w:val="center"/>
              <w:rPr>
                <w:rFonts w:hint="eastAsia"/>
                <w:sz w:val="18"/>
                <w:szCs w:val="18"/>
                <w:vertAlign w:val="baseline"/>
                <w:lang w:val="en-US" w:eastAsia="zh-CN"/>
              </w:rPr>
            </w:pPr>
            <w:r>
              <w:rPr>
                <w:rFonts w:hint="eastAsia"/>
                <w:sz w:val="18"/>
                <w:szCs w:val="18"/>
                <w:vertAlign w:val="baseline"/>
                <w:lang w:val="en-US" w:eastAsia="zh-CN"/>
              </w:rPr>
              <w:t>●</w:t>
            </w:r>
          </w:p>
        </w:tc>
        <w:tc>
          <w:tcPr>
            <w:tcW w:w="721" w:type="dxa"/>
            <w:noWrap w:val="0"/>
            <w:vAlign w:val="center"/>
          </w:tcPr>
          <w:p>
            <w:pPr>
              <w:jc w:val="center"/>
              <w:rPr>
                <w:rFonts w:hint="eastAsia"/>
                <w:sz w:val="18"/>
                <w:szCs w:val="18"/>
                <w:vertAlign w:val="baseline"/>
                <w:lang w:val="en-US" w:eastAsia="zh-CN"/>
              </w:rPr>
            </w:pPr>
            <w:r>
              <w:rPr>
                <w:rFonts w:hint="eastAsia"/>
                <w:sz w:val="18"/>
                <w:szCs w:val="18"/>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2442" w:type="dxa"/>
            <w:noWrap w:val="0"/>
            <w:vAlign w:val="center"/>
          </w:tcPr>
          <w:p>
            <w:pPr>
              <w:jc w:val="center"/>
              <w:rPr>
                <w:rFonts w:hint="eastAsia"/>
                <w:sz w:val="18"/>
                <w:szCs w:val="18"/>
                <w:vertAlign w:val="baseline"/>
                <w:lang w:val="en-US" w:eastAsia="zh-CN"/>
              </w:rPr>
            </w:pPr>
            <w:r>
              <w:rPr>
                <w:rFonts w:hint="eastAsia"/>
                <w:sz w:val="18"/>
                <w:szCs w:val="18"/>
                <w:vertAlign w:val="baseline"/>
                <w:lang w:val="en-US" w:eastAsia="zh-CN"/>
              </w:rPr>
              <w:t>旅游与酒店管理学院</w:t>
            </w:r>
          </w:p>
        </w:tc>
        <w:tc>
          <w:tcPr>
            <w:tcW w:w="1190" w:type="dxa"/>
            <w:noWrap w:val="0"/>
            <w:vAlign w:val="center"/>
          </w:tcPr>
          <w:p>
            <w:pPr>
              <w:jc w:val="center"/>
              <w:rPr>
                <w:rFonts w:hint="eastAsia"/>
                <w:sz w:val="18"/>
                <w:szCs w:val="18"/>
                <w:vertAlign w:val="baseline"/>
                <w:lang w:val="en-US" w:eastAsia="zh-CN"/>
              </w:rPr>
            </w:pPr>
            <w:r>
              <w:rPr>
                <w:rFonts w:hint="eastAsia"/>
                <w:sz w:val="18"/>
                <w:szCs w:val="18"/>
                <w:vertAlign w:val="baseline"/>
                <w:lang w:val="en-US" w:eastAsia="zh-CN"/>
              </w:rPr>
              <w:t>17</w:t>
            </w:r>
          </w:p>
        </w:tc>
        <w:tc>
          <w:tcPr>
            <w:tcW w:w="1160" w:type="dxa"/>
            <w:noWrap w:val="0"/>
            <w:vAlign w:val="center"/>
          </w:tcPr>
          <w:p>
            <w:pPr>
              <w:jc w:val="center"/>
              <w:rPr>
                <w:rFonts w:hint="eastAsia"/>
                <w:sz w:val="18"/>
                <w:szCs w:val="18"/>
                <w:vertAlign w:val="baseline"/>
                <w:lang w:val="en-US" w:eastAsia="zh-CN"/>
              </w:rPr>
            </w:pPr>
            <w:r>
              <w:rPr>
                <w:rFonts w:hint="eastAsia"/>
                <w:sz w:val="18"/>
                <w:szCs w:val="18"/>
                <w:vertAlign w:val="baseline"/>
                <w:lang w:val="en-US" w:eastAsia="zh-CN"/>
              </w:rPr>
              <w:t>●</w:t>
            </w:r>
          </w:p>
        </w:tc>
        <w:tc>
          <w:tcPr>
            <w:tcW w:w="778" w:type="dxa"/>
            <w:noWrap w:val="0"/>
            <w:vAlign w:val="center"/>
          </w:tcPr>
          <w:p>
            <w:pPr>
              <w:jc w:val="center"/>
              <w:rPr>
                <w:rFonts w:hint="eastAsia"/>
                <w:sz w:val="18"/>
                <w:szCs w:val="18"/>
                <w:vertAlign w:val="baseline"/>
                <w:lang w:val="en-US" w:eastAsia="zh-CN"/>
              </w:rPr>
            </w:pPr>
          </w:p>
        </w:tc>
        <w:tc>
          <w:tcPr>
            <w:tcW w:w="773" w:type="dxa"/>
            <w:noWrap w:val="0"/>
            <w:vAlign w:val="center"/>
          </w:tcPr>
          <w:p>
            <w:pPr>
              <w:jc w:val="center"/>
              <w:rPr>
                <w:rFonts w:hint="eastAsia"/>
                <w:sz w:val="18"/>
                <w:szCs w:val="18"/>
                <w:vertAlign w:val="baseline"/>
                <w:lang w:val="en-US" w:eastAsia="zh-CN"/>
              </w:rPr>
            </w:pPr>
          </w:p>
        </w:tc>
        <w:tc>
          <w:tcPr>
            <w:tcW w:w="1034" w:type="dxa"/>
            <w:noWrap w:val="0"/>
            <w:vAlign w:val="center"/>
          </w:tcPr>
          <w:p>
            <w:pPr>
              <w:jc w:val="center"/>
              <w:rPr>
                <w:rFonts w:hint="eastAsia"/>
                <w:sz w:val="18"/>
                <w:szCs w:val="18"/>
                <w:vertAlign w:val="baseline"/>
                <w:lang w:val="en-US" w:eastAsia="zh-CN"/>
              </w:rPr>
            </w:pPr>
            <w:r>
              <w:rPr>
                <w:rFonts w:hint="eastAsia"/>
                <w:sz w:val="18"/>
                <w:szCs w:val="18"/>
                <w:vertAlign w:val="baseline"/>
                <w:lang w:val="en-US" w:eastAsia="zh-CN"/>
              </w:rPr>
              <w:t>●</w:t>
            </w:r>
          </w:p>
        </w:tc>
        <w:tc>
          <w:tcPr>
            <w:tcW w:w="721" w:type="dxa"/>
            <w:noWrap w:val="0"/>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2442" w:type="dxa"/>
            <w:noWrap w:val="0"/>
            <w:vAlign w:val="center"/>
          </w:tcPr>
          <w:p>
            <w:pPr>
              <w:jc w:val="center"/>
              <w:rPr>
                <w:rFonts w:hint="eastAsia"/>
                <w:sz w:val="18"/>
                <w:szCs w:val="18"/>
                <w:vertAlign w:val="baseline"/>
                <w:lang w:val="en-US" w:eastAsia="zh-CN"/>
              </w:rPr>
            </w:pPr>
            <w:r>
              <w:rPr>
                <w:rFonts w:hint="eastAsia"/>
                <w:sz w:val="18"/>
                <w:szCs w:val="18"/>
                <w:vertAlign w:val="baseline"/>
                <w:lang w:val="en-US" w:eastAsia="zh-CN"/>
              </w:rPr>
              <w:t>会计学院</w:t>
            </w:r>
          </w:p>
        </w:tc>
        <w:tc>
          <w:tcPr>
            <w:tcW w:w="1190" w:type="dxa"/>
            <w:noWrap w:val="0"/>
            <w:vAlign w:val="center"/>
          </w:tcPr>
          <w:p>
            <w:pPr>
              <w:jc w:val="center"/>
              <w:rPr>
                <w:rFonts w:hint="eastAsia"/>
                <w:sz w:val="18"/>
                <w:szCs w:val="18"/>
                <w:vertAlign w:val="baseline"/>
                <w:lang w:val="en-US" w:eastAsia="zh-CN"/>
              </w:rPr>
            </w:pPr>
            <w:r>
              <w:rPr>
                <w:rFonts w:hint="eastAsia"/>
                <w:sz w:val="18"/>
                <w:szCs w:val="18"/>
                <w:vertAlign w:val="baseline"/>
                <w:lang w:val="en-US" w:eastAsia="zh-CN"/>
              </w:rPr>
              <w:t>14</w:t>
            </w:r>
          </w:p>
        </w:tc>
        <w:tc>
          <w:tcPr>
            <w:tcW w:w="1160" w:type="dxa"/>
            <w:noWrap w:val="0"/>
            <w:vAlign w:val="center"/>
          </w:tcPr>
          <w:p>
            <w:pPr>
              <w:jc w:val="center"/>
              <w:rPr>
                <w:rFonts w:hint="eastAsia"/>
                <w:sz w:val="18"/>
                <w:szCs w:val="18"/>
                <w:vertAlign w:val="baseline"/>
                <w:lang w:val="en-US" w:eastAsia="zh-CN"/>
              </w:rPr>
            </w:pPr>
            <w:r>
              <w:rPr>
                <w:rFonts w:hint="eastAsia"/>
                <w:sz w:val="18"/>
                <w:szCs w:val="18"/>
                <w:vertAlign w:val="baseline"/>
                <w:lang w:val="en-US" w:eastAsia="zh-CN"/>
              </w:rPr>
              <w:t>●</w:t>
            </w:r>
          </w:p>
        </w:tc>
        <w:tc>
          <w:tcPr>
            <w:tcW w:w="778" w:type="dxa"/>
            <w:noWrap w:val="0"/>
            <w:vAlign w:val="center"/>
          </w:tcPr>
          <w:p>
            <w:pPr>
              <w:jc w:val="center"/>
              <w:rPr>
                <w:rFonts w:hint="eastAsia"/>
                <w:sz w:val="18"/>
                <w:szCs w:val="18"/>
                <w:vertAlign w:val="baseline"/>
                <w:lang w:val="en-US" w:eastAsia="zh-CN"/>
              </w:rPr>
            </w:pPr>
          </w:p>
        </w:tc>
        <w:tc>
          <w:tcPr>
            <w:tcW w:w="773" w:type="dxa"/>
            <w:noWrap w:val="0"/>
            <w:vAlign w:val="center"/>
          </w:tcPr>
          <w:p>
            <w:pPr>
              <w:jc w:val="center"/>
              <w:rPr>
                <w:rFonts w:hint="eastAsia"/>
                <w:sz w:val="18"/>
                <w:szCs w:val="18"/>
                <w:vertAlign w:val="baseline"/>
                <w:lang w:val="en-US" w:eastAsia="zh-CN"/>
              </w:rPr>
            </w:pPr>
          </w:p>
        </w:tc>
        <w:tc>
          <w:tcPr>
            <w:tcW w:w="1034" w:type="dxa"/>
            <w:noWrap w:val="0"/>
            <w:vAlign w:val="center"/>
          </w:tcPr>
          <w:p>
            <w:pPr>
              <w:jc w:val="center"/>
              <w:rPr>
                <w:rFonts w:hint="eastAsia"/>
                <w:sz w:val="18"/>
                <w:szCs w:val="18"/>
                <w:vertAlign w:val="baseline"/>
                <w:lang w:val="en-US" w:eastAsia="zh-CN"/>
              </w:rPr>
            </w:pPr>
          </w:p>
        </w:tc>
        <w:tc>
          <w:tcPr>
            <w:tcW w:w="721" w:type="dxa"/>
            <w:noWrap w:val="0"/>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2442" w:type="dxa"/>
            <w:noWrap w:val="0"/>
            <w:vAlign w:val="center"/>
          </w:tcPr>
          <w:p>
            <w:pPr>
              <w:jc w:val="center"/>
              <w:rPr>
                <w:rFonts w:hint="eastAsia"/>
                <w:sz w:val="18"/>
                <w:szCs w:val="18"/>
                <w:vertAlign w:val="baseline"/>
                <w:lang w:val="en-US" w:eastAsia="zh-CN"/>
              </w:rPr>
            </w:pPr>
            <w:r>
              <w:rPr>
                <w:rFonts w:hint="eastAsia"/>
                <w:sz w:val="18"/>
                <w:szCs w:val="18"/>
                <w:vertAlign w:val="baseline"/>
                <w:lang w:val="en-US" w:eastAsia="zh-CN"/>
              </w:rPr>
              <w:t>信息与智能技术学院</w:t>
            </w:r>
          </w:p>
        </w:tc>
        <w:tc>
          <w:tcPr>
            <w:tcW w:w="1190" w:type="dxa"/>
            <w:noWrap w:val="0"/>
            <w:vAlign w:val="center"/>
          </w:tcPr>
          <w:p>
            <w:pPr>
              <w:jc w:val="center"/>
              <w:rPr>
                <w:rFonts w:hint="eastAsia"/>
                <w:sz w:val="18"/>
                <w:szCs w:val="18"/>
                <w:vertAlign w:val="baseline"/>
                <w:lang w:val="en-US" w:eastAsia="zh-CN"/>
              </w:rPr>
            </w:pPr>
            <w:r>
              <w:rPr>
                <w:rFonts w:hint="eastAsia"/>
                <w:sz w:val="18"/>
                <w:szCs w:val="18"/>
                <w:vertAlign w:val="baseline"/>
                <w:lang w:val="en-US" w:eastAsia="zh-CN"/>
              </w:rPr>
              <w:t>13</w:t>
            </w:r>
          </w:p>
        </w:tc>
        <w:tc>
          <w:tcPr>
            <w:tcW w:w="1160" w:type="dxa"/>
            <w:noWrap w:val="0"/>
            <w:vAlign w:val="center"/>
          </w:tcPr>
          <w:p>
            <w:pPr>
              <w:jc w:val="center"/>
              <w:rPr>
                <w:rFonts w:hint="eastAsia"/>
                <w:sz w:val="18"/>
                <w:szCs w:val="18"/>
                <w:vertAlign w:val="baseline"/>
                <w:lang w:val="en-US" w:eastAsia="zh-CN"/>
              </w:rPr>
            </w:pPr>
            <w:r>
              <w:rPr>
                <w:rFonts w:hint="eastAsia"/>
                <w:sz w:val="18"/>
                <w:szCs w:val="18"/>
                <w:vertAlign w:val="baseline"/>
                <w:lang w:val="en-US" w:eastAsia="zh-CN"/>
              </w:rPr>
              <w:t>●</w:t>
            </w:r>
          </w:p>
        </w:tc>
        <w:tc>
          <w:tcPr>
            <w:tcW w:w="778" w:type="dxa"/>
            <w:noWrap w:val="0"/>
            <w:vAlign w:val="center"/>
          </w:tcPr>
          <w:p>
            <w:pPr>
              <w:jc w:val="center"/>
              <w:rPr>
                <w:rFonts w:hint="eastAsia"/>
                <w:sz w:val="18"/>
                <w:szCs w:val="18"/>
                <w:vertAlign w:val="baseline"/>
                <w:lang w:val="en-US" w:eastAsia="zh-CN"/>
              </w:rPr>
            </w:pPr>
          </w:p>
        </w:tc>
        <w:tc>
          <w:tcPr>
            <w:tcW w:w="773" w:type="dxa"/>
            <w:noWrap w:val="0"/>
            <w:vAlign w:val="center"/>
          </w:tcPr>
          <w:p>
            <w:pPr>
              <w:jc w:val="center"/>
              <w:rPr>
                <w:rFonts w:hint="eastAsia"/>
                <w:sz w:val="18"/>
                <w:szCs w:val="18"/>
                <w:vertAlign w:val="baseline"/>
                <w:lang w:val="en-US" w:eastAsia="zh-CN"/>
              </w:rPr>
            </w:pPr>
          </w:p>
        </w:tc>
        <w:tc>
          <w:tcPr>
            <w:tcW w:w="1034" w:type="dxa"/>
            <w:noWrap w:val="0"/>
            <w:vAlign w:val="center"/>
          </w:tcPr>
          <w:p>
            <w:pPr>
              <w:jc w:val="center"/>
              <w:rPr>
                <w:rFonts w:hint="eastAsia"/>
                <w:sz w:val="18"/>
                <w:szCs w:val="18"/>
                <w:vertAlign w:val="baseline"/>
                <w:lang w:val="en-US" w:eastAsia="zh-CN"/>
              </w:rPr>
            </w:pPr>
          </w:p>
        </w:tc>
        <w:tc>
          <w:tcPr>
            <w:tcW w:w="721" w:type="dxa"/>
            <w:noWrap w:val="0"/>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2442" w:type="dxa"/>
            <w:noWrap w:val="0"/>
            <w:vAlign w:val="center"/>
          </w:tcPr>
          <w:p>
            <w:pPr>
              <w:jc w:val="center"/>
              <w:rPr>
                <w:rFonts w:hint="eastAsia"/>
                <w:sz w:val="18"/>
                <w:szCs w:val="18"/>
                <w:vertAlign w:val="baseline"/>
                <w:lang w:val="en-US" w:eastAsia="zh-CN"/>
              </w:rPr>
            </w:pPr>
            <w:r>
              <w:rPr>
                <w:rFonts w:hint="eastAsia"/>
                <w:sz w:val="18"/>
                <w:szCs w:val="18"/>
                <w:vertAlign w:val="baseline"/>
                <w:lang w:val="en-US" w:eastAsia="zh-CN"/>
              </w:rPr>
              <w:t>中瑞酒店管理学院</w:t>
            </w:r>
          </w:p>
        </w:tc>
        <w:tc>
          <w:tcPr>
            <w:tcW w:w="1190" w:type="dxa"/>
            <w:noWrap w:val="0"/>
            <w:vAlign w:val="center"/>
          </w:tcPr>
          <w:p>
            <w:pPr>
              <w:jc w:val="center"/>
              <w:rPr>
                <w:rFonts w:hint="eastAsia"/>
                <w:sz w:val="18"/>
                <w:szCs w:val="18"/>
                <w:vertAlign w:val="baseline"/>
                <w:lang w:val="en-US" w:eastAsia="zh-CN"/>
              </w:rPr>
            </w:pPr>
            <w:r>
              <w:rPr>
                <w:rFonts w:hint="eastAsia"/>
                <w:sz w:val="18"/>
                <w:szCs w:val="18"/>
                <w:vertAlign w:val="baseline"/>
                <w:lang w:val="en-US" w:eastAsia="zh-CN"/>
              </w:rPr>
              <w:t>10</w:t>
            </w:r>
          </w:p>
        </w:tc>
        <w:tc>
          <w:tcPr>
            <w:tcW w:w="1160" w:type="dxa"/>
            <w:noWrap w:val="0"/>
            <w:vAlign w:val="center"/>
          </w:tcPr>
          <w:p>
            <w:pPr>
              <w:jc w:val="center"/>
              <w:rPr>
                <w:rFonts w:hint="eastAsia"/>
                <w:sz w:val="18"/>
                <w:szCs w:val="18"/>
                <w:vertAlign w:val="baseline"/>
                <w:lang w:val="en-US" w:eastAsia="zh-CN"/>
              </w:rPr>
            </w:pPr>
          </w:p>
        </w:tc>
        <w:tc>
          <w:tcPr>
            <w:tcW w:w="778" w:type="dxa"/>
            <w:noWrap w:val="0"/>
            <w:vAlign w:val="center"/>
          </w:tcPr>
          <w:p>
            <w:pPr>
              <w:jc w:val="center"/>
              <w:rPr>
                <w:rFonts w:hint="eastAsia"/>
                <w:sz w:val="18"/>
                <w:szCs w:val="18"/>
                <w:vertAlign w:val="baseline"/>
                <w:lang w:val="en-US" w:eastAsia="zh-CN"/>
              </w:rPr>
            </w:pPr>
          </w:p>
        </w:tc>
        <w:tc>
          <w:tcPr>
            <w:tcW w:w="773" w:type="dxa"/>
            <w:noWrap w:val="0"/>
            <w:vAlign w:val="center"/>
          </w:tcPr>
          <w:p>
            <w:pPr>
              <w:jc w:val="center"/>
              <w:rPr>
                <w:rFonts w:hint="eastAsia"/>
                <w:sz w:val="18"/>
                <w:szCs w:val="18"/>
                <w:vertAlign w:val="baseline"/>
                <w:lang w:val="en-US" w:eastAsia="zh-CN"/>
              </w:rPr>
            </w:pPr>
          </w:p>
        </w:tc>
        <w:tc>
          <w:tcPr>
            <w:tcW w:w="1034" w:type="dxa"/>
            <w:noWrap w:val="0"/>
            <w:vAlign w:val="center"/>
          </w:tcPr>
          <w:p>
            <w:pPr>
              <w:jc w:val="center"/>
              <w:rPr>
                <w:rFonts w:hint="eastAsia"/>
                <w:sz w:val="18"/>
                <w:szCs w:val="18"/>
                <w:vertAlign w:val="baseline"/>
                <w:lang w:val="en-US" w:eastAsia="zh-CN"/>
              </w:rPr>
            </w:pPr>
            <w:r>
              <w:rPr>
                <w:rFonts w:hint="eastAsia"/>
                <w:sz w:val="18"/>
                <w:szCs w:val="18"/>
                <w:vertAlign w:val="baseline"/>
                <w:lang w:val="en-US" w:eastAsia="zh-CN"/>
              </w:rPr>
              <w:t>●</w:t>
            </w:r>
          </w:p>
        </w:tc>
        <w:tc>
          <w:tcPr>
            <w:tcW w:w="721" w:type="dxa"/>
            <w:noWrap w:val="0"/>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2442" w:type="dxa"/>
            <w:noWrap w:val="0"/>
            <w:vAlign w:val="center"/>
          </w:tcPr>
          <w:p>
            <w:pPr>
              <w:jc w:val="center"/>
              <w:rPr>
                <w:rFonts w:hint="eastAsia"/>
                <w:sz w:val="18"/>
                <w:szCs w:val="18"/>
                <w:vertAlign w:val="baseline"/>
                <w:lang w:val="en-US" w:eastAsia="zh-CN"/>
              </w:rPr>
            </w:pPr>
            <w:r>
              <w:rPr>
                <w:rFonts w:hint="eastAsia"/>
                <w:sz w:val="18"/>
                <w:szCs w:val="18"/>
                <w:vertAlign w:val="baseline"/>
                <w:lang w:val="en-US" w:eastAsia="zh-CN"/>
              </w:rPr>
              <w:t>中德机电工程学院</w:t>
            </w:r>
          </w:p>
        </w:tc>
        <w:tc>
          <w:tcPr>
            <w:tcW w:w="1190" w:type="dxa"/>
            <w:noWrap w:val="0"/>
            <w:vAlign w:val="center"/>
          </w:tcPr>
          <w:p>
            <w:pPr>
              <w:jc w:val="center"/>
              <w:rPr>
                <w:rFonts w:hint="eastAsia"/>
                <w:sz w:val="18"/>
                <w:szCs w:val="18"/>
                <w:vertAlign w:val="baseline"/>
                <w:lang w:val="en-US" w:eastAsia="zh-CN"/>
              </w:rPr>
            </w:pPr>
            <w:r>
              <w:rPr>
                <w:rFonts w:hint="eastAsia"/>
                <w:sz w:val="18"/>
                <w:szCs w:val="18"/>
                <w:vertAlign w:val="baseline"/>
                <w:lang w:val="en-US" w:eastAsia="zh-CN"/>
              </w:rPr>
              <w:t>6</w:t>
            </w:r>
          </w:p>
        </w:tc>
        <w:tc>
          <w:tcPr>
            <w:tcW w:w="1160" w:type="dxa"/>
            <w:noWrap w:val="0"/>
            <w:vAlign w:val="center"/>
          </w:tcPr>
          <w:p>
            <w:pPr>
              <w:jc w:val="center"/>
              <w:rPr>
                <w:rFonts w:hint="eastAsia"/>
                <w:sz w:val="18"/>
                <w:szCs w:val="18"/>
                <w:vertAlign w:val="baseline"/>
                <w:lang w:val="en-US" w:eastAsia="zh-CN"/>
              </w:rPr>
            </w:pPr>
            <w:r>
              <w:rPr>
                <w:rFonts w:hint="eastAsia"/>
                <w:sz w:val="18"/>
                <w:szCs w:val="18"/>
                <w:vertAlign w:val="baseline"/>
                <w:lang w:val="en-US" w:eastAsia="zh-CN"/>
              </w:rPr>
              <w:t>●</w:t>
            </w:r>
          </w:p>
        </w:tc>
        <w:tc>
          <w:tcPr>
            <w:tcW w:w="778" w:type="dxa"/>
            <w:noWrap w:val="0"/>
            <w:vAlign w:val="center"/>
          </w:tcPr>
          <w:p>
            <w:pPr>
              <w:jc w:val="center"/>
              <w:rPr>
                <w:rFonts w:hint="eastAsia"/>
                <w:sz w:val="18"/>
                <w:szCs w:val="18"/>
                <w:vertAlign w:val="baseline"/>
                <w:lang w:val="en-US" w:eastAsia="zh-CN"/>
              </w:rPr>
            </w:pPr>
          </w:p>
        </w:tc>
        <w:tc>
          <w:tcPr>
            <w:tcW w:w="773" w:type="dxa"/>
            <w:noWrap w:val="0"/>
            <w:vAlign w:val="center"/>
          </w:tcPr>
          <w:p>
            <w:pPr>
              <w:jc w:val="center"/>
              <w:rPr>
                <w:rFonts w:hint="eastAsia"/>
                <w:sz w:val="18"/>
                <w:szCs w:val="18"/>
                <w:vertAlign w:val="baseline"/>
                <w:lang w:val="en-US" w:eastAsia="zh-CN"/>
              </w:rPr>
            </w:pPr>
          </w:p>
        </w:tc>
        <w:tc>
          <w:tcPr>
            <w:tcW w:w="1034" w:type="dxa"/>
            <w:noWrap w:val="0"/>
            <w:vAlign w:val="center"/>
          </w:tcPr>
          <w:p>
            <w:pPr>
              <w:jc w:val="center"/>
              <w:rPr>
                <w:rFonts w:hint="eastAsia"/>
                <w:sz w:val="18"/>
                <w:szCs w:val="18"/>
                <w:vertAlign w:val="baseline"/>
                <w:lang w:val="en-US" w:eastAsia="zh-CN"/>
              </w:rPr>
            </w:pPr>
          </w:p>
        </w:tc>
        <w:tc>
          <w:tcPr>
            <w:tcW w:w="721" w:type="dxa"/>
            <w:noWrap w:val="0"/>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2442" w:type="dxa"/>
            <w:noWrap w:val="0"/>
            <w:vAlign w:val="center"/>
          </w:tcPr>
          <w:p>
            <w:pPr>
              <w:jc w:val="center"/>
              <w:rPr>
                <w:rFonts w:hint="eastAsia"/>
                <w:sz w:val="18"/>
                <w:szCs w:val="18"/>
                <w:vertAlign w:val="baseline"/>
                <w:lang w:val="en-US" w:eastAsia="zh-CN"/>
              </w:rPr>
            </w:pPr>
            <w:r>
              <w:rPr>
                <w:rFonts w:hint="eastAsia"/>
                <w:sz w:val="18"/>
                <w:szCs w:val="18"/>
                <w:vertAlign w:val="baseline"/>
                <w:lang w:val="en-US" w:eastAsia="zh-CN"/>
              </w:rPr>
              <w:t>公共管理学院</w:t>
            </w:r>
          </w:p>
        </w:tc>
        <w:tc>
          <w:tcPr>
            <w:tcW w:w="1190" w:type="dxa"/>
            <w:noWrap w:val="0"/>
            <w:vAlign w:val="center"/>
          </w:tcPr>
          <w:p>
            <w:pPr>
              <w:jc w:val="center"/>
              <w:rPr>
                <w:rFonts w:hint="eastAsia"/>
                <w:sz w:val="18"/>
                <w:szCs w:val="18"/>
                <w:vertAlign w:val="baseline"/>
                <w:lang w:val="en-US" w:eastAsia="zh-CN"/>
              </w:rPr>
            </w:pPr>
            <w:r>
              <w:rPr>
                <w:rFonts w:hint="eastAsia"/>
                <w:sz w:val="18"/>
                <w:szCs w:val="18"/>
                <w:vertAlign w:val="baseline"/>
                <w:lang w:val="en-US" w:eastAsia="zh-CN"/>
              </w:rPr>
              <w:t>2</w:t>
            </w:r>
          </w:p>
        </w:tc>
        <w:tc>
          <w:tcPr>
            <w:tcW w:w="1160" w:type="dxa"/>
            <w:noWrap w:val="0"/>
            <w:vAlign w:val="center"/>
          </w:tcPr>
          <w:p>
            <w:pPr>
              <w:jc w:val="center"/>
              <w:rPr>
                <w:rFonts w:hint="eastAsia"/>
                <w:sz w:val="18"/>
                <w:szCs w:val="18"/>
                <w:vertAlign w:val="baseline"/>
                <w:lang w:val="en-US" w:eastAsia="zh-CN"/>
              </w:rPr>
            </w:pPr>
            <w:r>
              <w:rPr>
                <w:rFonts w:hint="eastAsia"/>
                <w:sz w:val="18"/>
                <w:szCs w:val="18"/>
                <w:vertAlign w:val="baseline"/>
                <w:lang w:val="en-US" w:eastAsia="zh-CN"/>
              </w:rPr>
              <w:t>●</w:t>
            </w:r>
          </w:p>
        </w:tc>
        <w:tc>
          <w:tcPr>
            <w:tcW w:w="778" w:type="dxa"/>
            <w:noWrap w:val="0"/>
            <w:vAlign w:val="center"/>
          </w:tcPr>
          <w:p>
            <w:pPr>
              <w:jc w:val="center"/>
              <w:rPr>
                <w:rFonts w:hint="eastAsia"/>
                <w:sz w:val="18"/>
                <w:szCs w:val="18"/>
                <w:vertAlign w:val="baseline"/>
                <w:lang w:val="en-US" w:eastAsia="zh-CN"/>
              </w:rPr>
            </w:pPr>
            <w:r>
              <w:rPr>
                <w:rFonts w:hint="eastAsia"/>
                <w:sz w:val="18"/>
                <w:szCs w:val="18"/>
                <w:vertAlign w:val="baseline"/>
                <w:lang w:val="en-US" w:eastAsia="zh-CN"/>
              </w:rPr>
              <w:t>●</w:t>
            </w:r>
          </w:p>
        </w:tc>
        <w:tc>
          <w:tcPr>
            <w:tcW w:w="773" w:type="dxa"/>
            <w:noWrap w:val="0"/>
            <w:vAlign w:val="center"/>
          </w:tcPr>
          <w:p>
            <w:pPr>
              <w:jc w:val="center"/>
              <w:rPr>
                <w:rFonts w:hint="eastAsia"/>
                <w:sz w:val="18"/>
                <w:szCs w:val="18"/>
                <w:vertAlign w:val="baseline"/>
                <w:lang w:val="en-US" w:eastAsia="zh-CN"/>
              </w:rPr>
            </w:pPr>
            <w:r>
              <w:rPr>
                <w:rFonts w:hint="eastAsia"/>
                <w:sz w:val="18"/>
                <w:szCs w:val="18"/>
                <w:vertAlign w:val="baseline"/>
                <w:lang w:val="en-US" w:eastAsia="zh-CN"/>
              </w:rPr>
              <w:t>●</w:t>
            </w:r>
          </w:p>
        </w:tc>
        <w:tc>
          <w:tcPr>
            <w:tcW w:w="1034" w:type="dxa"/>
            <w:noWrap w:val="0"/>
            <w:vAlign w:val="center"/>
          </w:tcPr>
          <w:p>
            <w:pPr>
              <w:jc w:val="center"/>
              <w:rPr>
                <w:rFonts w:hint="eastAsia"/>
                <w:sz w:val="18"/>
                <w:szCs w:val="18"/>
                <w:vertAlign w:val="baseline"/>
                <w:lang w:val="en-US" w:eastAsia="zh-CN"/>
              </w:rPr>
            </w:pPr>
          </w:p>
        </w:tc>
        <w:tc>
          <w:tcPr>
            <w:tcW w:w="721" w:type="dxa"/>
            <w:noWrap w:val="0"/>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2442" w:type="dxa"/>
            <w:noWrap w:val="0"/>
            <w:vAlign w:val="center"/>
          </w:tcPr>
          <w:p>
            <w:pPr>
              <w:jc w:val="center"/>
              <w:rPr>
                <w:rFonts w:hint="eastAsia"/>
                <w:sz w:val="18"/>
                <w:szCs w:val="18"/>
                <w:vertAlign w:val="baseline"/>
                <w:lang w:val="en-US" w:eastAsia="zh-CN"/>
              </w:rPr>
            </w:pPr>
            <w:r>
              <w:rPr>
                <w:rFonts w:hint="eastAsia"/>
                <w:sz w:val="18"/>
                <w:szCs w:val="18"/>
                <w:vertAlign w:val="baseline"/>
                <w:lang w:val="en-US" w:eastAsia="zh-CN"/>
              </w:rPr>
              <w:t>文化与传媒学院</w:t>
            </w:r>
          </w:p>
        </w:tc>
        <w:tc>
          <w:tcPr>
            <w:tcW w:w="1190" w:type="dxa"/>
            <w:noWrap w:val="0"/>
            <w:vAlign w:val="center"/>
          </w:tcPr>
          <w:p>
            <w:pPr>
              <w:jc w:val="center"/>
              <w:rPr>
                <w:rFonts w:hint="eastAsia"/>
                <w:sz w:val="18"/>
                <w:szCs w:val="18"/>
                <w:vertAlign w:val="baseline"/>
                <w:lang w:val="en-US" w:eastAsia="zh-CN"/>
              </w:rPr>
            </w:pPr>
            <w:r>
              <w:rPr>
                <w:rFonts w:hint="eastAsia"/>
                <w:sz w:val="18"/>
                <w:szCs w:val="18"/>
                <w:vertAlign w:val="baseline"/>
                <w:lang w:val="en-US" w:eastAsia="zh-CN"/>
              </w:rPr>
              <w:t>2</w:t>
            </w:r>
          </w:p>
        </w:tc>
        <w:tc>
          <w:tcPr>
            <w:tcW w:w="1160" w:type="dxa"/>
            <w:noWrap w:val="0"/>
            <w:vAlign w:val="center"/>
          </w:tcPr>
          <w:p>
            <w:pPr>
              <w:jc w:val="center"/>
              <w:rPr>
                <w:rFonts w:hint="eastAsia"/>
                <w:sz w:val="18"/>
                <w:szCs w:val="18"/>
                <w:vertAlign w:val="baseline"/>
                <w:lang w:val="en-US" w:eastAsia="zh-CN"/>
              </w:rPr>
            </w:pPr>
            <w:r>
              <w:rPr>
                <w:rFonts w:hint="eastAsia"/>
                <w:sz w:val="18"/>
                <w:szCs w:val="18"/>
                <w:vertAlign w:val="baseline"/>
                <w:lang w:val="en-US" w:eastAsia="zh-CN"/>
              </w:rPr>
              <w:t>●</w:t>
            </w:r>
          </w:p>
        </w:tc>
        <w:tc>
          <w:tcPr>
            <w:tcW w:w="778" w:type="dxa"/>
            <w:noWrap w:val="0"/>
            <w:vAlign w:val="center"/>
          </w:tcPr>
          <w:p>
            <w:pPr>
              <w:jc w:val="center"/>
              <w:rPr>
                <w:rFonts w:hint="eastAsia"/>
                <w:sz w:val="18"/>
                <w:szCs w:val="18"/>
                <w:vertAlign w:val="baseline"/>
                <w:lang w:val="en-US" w:eastAsia="zh-CN"/>
              </w:rPr>
            </w:pPr>
          </w:p>
        </w:tc>
        <w:tc>
          <w:tcPr>
            <w:tcW w:w="773" w:type="dxa"/>
            <w:noWrap w:val="0"/>
            <w:vAlign w:val="center"/>
          </w:tcPr>
          <w:p>
            <w:pPr>
              <w:jc w:val="center"/>
              <w:rPr>
                <w:rFonts w:hint="eastAsia"/>
                <w:sz w:val="18"/>
                <w:szCs w:val="18"/>
                <w:vertAlign w:val="baseline"/>
                <w:lang w:val="en-US" w:eastAsia="zh-CN"/>
              </w:rPr>
            </w:pPr>
          </w:p>
        </w:tc>
        <w:tc>
          <w:tcPr>
            <w:tcW w:w="1034" w:type="dxa"/>
            <w:noWrap w:val="0"/>
            <w:vAlign w:val="center"/>
          </w:tcPr>
          <w:p>
            <w:pPr>
              <w:jc w:val="center"/>
              <w:rPr>
                <w:rFonts w:hint="eastAsia"/>
                <w:sz w:val="18"/>
                <w:szCs w:val="18"/>
                <w:vertAlign w:val="baseline"/>
                <w:lang w:val="en-US" w:eastAsia="zh-CN"/>
              </w:rPr>
            </w:pPr>
          </w:p>
        </w:tc>
        <w:tc>
          <w:tcPr>
            <w:tcW w:w="721" w:type="dxa"/>
            <w:noWrap w:val="0"/>
            <w:vAlign w:val="center"/>
          </w:tcPr>
          <w:p>
            <w:pPr>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2442" w:type="dxa"/>
            <w:noWrap w:val="0"/>
            <w:vAlign w:val="center"/>
          </w:tcPr>
          <w:p>
            <w:pPr>
              <w:jc w:val="center"/>
              <w:rPr>
                <w:rFonts w:hint="eastAsia"/>
                <w:sz w:val="18"/>
                <w:szCs w:val="18"/>
                <w:vertAlign w:val="baseline"/>
                <w:lang w:val="en-US" w:eastAsia="zh-CN"/>
              </w:rPr>
            </w:pPr>
            <w:r>
              <w:rPr>
                <w:rFonts w:hint="eastAsia"/>
                <w:sz w:val="18"/>
                <w:szCs w:val="18"/>
                <w:vertAlign w:val="baseline"/>
                <w:lang w:val="en-US" w:eastAsia="zh-CN"/>
              </w:rPr>
              <w:t>财务管理学院</w:t>
            </w:r>
          </w:p>
        </w:tc>
        <w:tc>
          <w:tcPr>
            <w:tcW w:w="1190" w:type="dxa"/>
            <w:noWrap w:val="0"/>
            <w:vAlign w:val="center"/>
          </w:tcPr>
          <w:p>
            <w:pPr>
              <w:jc w:val="center"/>
              <w:rPr>
                <w:rFonts w:hint="eastAsia"/>
                <w:sz w:val="18"/>
                <w:szCs w:val="18"/>
                <w:vertAlign w:val="baseline"/>
                <w:lang w:val="en-US" w:eastAsia="zh-CN"/>
              </w:rPr>
            </w:pPr>
            <w:r>
              <w:rPr>
                <w:rFonts w:hint="eastAsia"/>
                <w:sz w:val="18"/>
                <w:szCs w:val="18"/>
                <w:vertAlign w:val="baseline"/>
                <w:lang w:val="en-US" w:eastAsia="zh-CN"/>
              </w:rPr>
              <w:t>2</w:t>
            </w:r>
          </w:p>
        </w:tc>
        <w:tc>
          <w:tcPr>
            <w:tcW w:w="1160" w:type="dxa"/>
            <w:noWrap w:val="0"/>
            <w:vAlign w:val="center"/>
          </w:tcPr>
          <w:p>
            <w:pPr>
              <w:jc w:val="center"/>
              <w:rPr>
                <w:rFonts w:hint="eastAsia"/>
                <w:sz w:val="18"/>
                <w:szCs w:val="18"/>
                <w:vertAlign w:val="baseline"/>
                <w:lang w:val="en-US" w:eastAsia="zh-CN"/>
              </w:rPr>
            </w:pPr>
            <w:r>
              <w:rPr>
                <w:rFonts w:hint="eastAsia"/>
                <w:sz w:val="18"/>
                <w:szCs w:val="18"/>
                <w:vertAlign w:val="baseline"/>
                <w:lang w:val="en-US" w:eastAsia="zh-CN"/>
              </w:rPr>
              <w:t>●</w:t>
            </w:r>
          </w:p>
        </w:tc>
        <w:tc>
          <w:tcPr>
            <w:tcW w:w="778" w:type="dxa"/>
            <w:noWrap w:val="0"/>
            <w:vAlign w:val="center"/>
          </w:tcPr>
          <w:p>
            <w:pPr>
              <w:jc w:val="center"/>
              <w:rPr>
                <w:rFonts w:hint="eastAsia"/>
                <w:sz w:val="18"/>
                <w:szCs w:val="18"/>
                <w:vertAlign w:val="baseline"/>
                <w:lang w:val="en-US" w:eastAsia="zh-CN"/>
              </w:rPr>
            </w:pPr>
          </w:p>
        </w:tc>
        <w:tc>
          <w:tcPr>
            <w:tcW w:w="773" w:type="dxa"/>
            <w:noWrap w:val="0"/>
            <w:vAlign w:val="center"/>
          </w:tcPr>
          <w:p>
            <w:pPr>
              <w:jc w:val="center"/>
              <w:rPr>
                <w:rFonts w:hint="eastAsia"/>
                <w:sz w:val="18"/>
                <w:szCs w:val="18"/>
                <w:vertAlign w:val="baseline"/>
                <w:lang w:val="en-US" w:eastAsia="zh-CN"/>
              </w:rPr>
            </w:pPr>
          </w:p>
        </w:tc>
        <w:tc>
          <w:tcPr>
            <w:tcW w:w="1034" w:type="dxa"/>
            <w:noWrap w:val="0"/>
            <w:vAlign w:val="center"/>
          </w:tcPr>
          <w:p>
            <w:pPr>
              <w:jc w:val="center"/>
              <w:rPr>
                <w:rFonts w:hint="eastAsia"/>
                <w:sz w:val="18"/>
                <w:szCs w:val="18"/>
                <w:vertAlign w:val="baseline"/>
                <w:lang w:val="en-US" w:eastAsia="zh-CN"/>
              </w:rPr>
            </w:pPr>
          </w:p>
        </w:tc>
        <w:tc>
          <w:tcPr>
            <w:tcW w:w="721" w:type="dxa"/>
            <w:noWrap w:val="0"/>
            <w:vAlign w:val="center"/>
          </w:tcPr>
          <w:p>
            <w:pPr>
              <w:jc w:val="center"/>
              <w:rPr>
                <w:rFonts w:hint="eastAsia"/>
                <w:sz w:val="18"/>
                <w:szCs w:val="18"/>
                <w:vertAlign w:val="baseline"/>
                <w:lang w:val="en-US" w:eastAsia="zh-CN"/>
              </w:rPr>
            </w:pPr>
          </w:p>
        </w:tc>
      </w:tr>
    </w:tbl>
    <w:p>
      <w:pPr>
        <w:rPr>
          <w:rFonts w:hint="default"/>
          <w:lang w:val="en-US" w:eastAsia="zh-CN"/>
        </w:rPr>
      </w:pP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eastAsia" w:asciiTheme="minorEastAsia" w:hAnsiTheme="minorEastAsia" w:eastAsiaTheme="minorEastAsia" w:cstheme="minorEastAsia"/>
          <w:color w:val="auto"/>
          <w:sz w:val="28"/>
          <w:szCs w:val="28"/>
          <w:lang w:val="en-US" w:eastAsia="zh-CN"/>
        </w:rPr>
      </w:pPr>
      <w:r>
        <w:rPr>
          <w:rFonts w:hint="eastAsia" w:ascii="仿宋_GB2312" w:hAnsi="仿宋_GB2312" w:eastAsia="仿宋_GB2312" w:cs="仿宋_GB2312"/>
          <w:sz w:val="28"/>
          <w:szCs w:val="28"/>
          <w:lang w:val="en-US" w:eastAsia="zh-CN"/>
        </w:rPr>
        <w:t>学校从2017年开始，积极探索深度校企合作，把深度校企合作作为重点建设项目，与学校专业相关行业中的优秀企业共同探索共建专业的校企合作模式，取得了一定的成效，学校的弱势专业的办学水平、师资力量、办学条件、学生规模等诸多方面都因为企业的参与得到了改善。例如：公共管理学院签约的2家合作企业中，与一家开展共建专业、建立校外实习实训基地项目合作；校企共建校内实训中心，包括人力资源综合实训、社保大厅、行为观察室。与另一家开展课程建设、建设成为校级校企合作核心课程，2018年立项校企共建合作开发校本教材6部。校企共建开发《人力资源管理》在线课程一门，线上选课人数达到近1000人，制作慕课相关知识点55个。同时还开展了基于岗位的工作调查、课程标准及实训指导书的制订、开展教研活动等。</w:t>
      </w:r>
    </w:p>
    <w:p>
      <w:pPr>
        <w:pStyle w:val="2"/>
        <w:ind w:left="0" w:leftChars="0" w:firstLine="0" w:firstLineChars="0"/>
        <w:jc w:val="center"/>
        <w:outlineLvl w:val="1"/>
        <w:rPr>
          <w:rFonts w:hint="eastAsia" w:asciiTheme="minorEastAsia" w:hAnsiTheme="minorEastAsia" w:eastAsiaTheme="minorEastAsia" w:cstheme="minorEastAsia"/>
          <w:b/>
          <w:bCs/>
          <w:color w:val="auto"/>
          <w:sz w:val="24"/>
          <w:szCs w:val="24"/>
          <w:lang w:val="en-US" w:eastAsia="zh-CN"/>
        </w:rPr>
      </w:pPr>
      <w:bookmarkStart w:id="28" w:name="_Toc21288"/>
      <w:bookmarkStart w:id="29" w:name="_Toc31737"/>
    </w:p>
    <w:p>
      <w:pPr>
        <w:pStyle w:val="2"/>
        <w:ind w:left="0" w:leftChars="0" w:firstLine="0" w:firstLineChars="0"/>
        <w:jc w:val="center"/>
        <w:outlineLvl w:val="1"/>
        <w:rPr>
          <w:rFonts w:hint="eastAsia" w:asciiTheme="minorEastAsia" w:hAnsiTheme="minorEastAsia" w:eastAsiaTheme="minorEastAsia" w:cstheme="minorEastAsia"/>
          <w:b/>
          <w:bCs/>
          <w:color w:val="auto"/>
          <w:sz w:val="24"/>
          <w:szCs w:val="24"/>
          <w:lang w:val="en-US" w:eastAsia="zh-CN"/>
        </w:rPr>
      </w:pPr>
    </w:p>
    <w:p>
      <w:pPr>
        <w:pStyle w:val="2"/>
        <w:ind w:left="0" w:leftChars="0" w:firstLine="0" w:firstLineChars="0"/>
        <w:jc w:val="center"/>
        <w:outlineLvl w:val="1"/>
        <w:rPr>
          <w:rFonts w:hint="eastAsia"/>
          <w:b/>
          <w:bCs/>
          <w:lang w:val="en-US" w:eastAsia="zh-CN"/>
        </w:rPr>
      </w:pPr>
      <w:r>
        <w:rPr>
          <w:rFonts w:hint="eastAsia" w:asciiTheme="minorEastAsia" w:hAnsiTheme="minorEastAsia" w:eastAsiaTheme="minorEastAsia" w:cstheme="minorEastAsia"/>
          <w:b/>
          <w:bCs/>
          <w:color w:val="auto"/>
          <w:sz w:val="24"/>
          <w:szCs w:val="24"/>
          <w:lang w:val="en-US" w:eastAsia="zh-CN"/>
        </w:rPr>
        <w:t>附表8    陕西工商职业学院2018年度立项名单（校企共建）</w:t>
      </w:r>
      <w:bookmarkEnd w:id="28"/>
      <w:bookmarkEnd w:id="29"/>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8"/>
        <w:gridCol w:w="2461"/>
        <w:gridCol w:w="1230"/>
        <w:gridCol w:w="2803"/>
        <w:gridCol w:w="1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698" w:type="dxa"/>
          </w:tcPr>
          <w:p>
            <w:pPr>
              <w:jc w:val="center"/>
              <w:rPr>
                <w:rFonts w:hint="eastAsia"/>
                <w:b/>
                <w:bCs/>
                <w:sz w:val="18"/>
                <w:szCs w:val="18"/>
                <w:vertAlign w:val="baseline"/>
                <w:lang w:val="en-US" w:eastAsia="zh-CN"/>
              </w:rPr>
            </w:pPr>
            <w:r>
              <w:rPr>
                <w:rFonts w:hint="eastAsia"/>
                <w:b/>
                <w:bCs/>
                <w:sz w:val="18"/>
                <w:szCs w:val="18"/>
                <w:vertAlign w:val="baseline"/>
                <w:lang w:val="en-US" w:eastAsia="zh-CN"/>
              </w:rPr>
              <w:t>序号</w:t>
            </w:r>
          </w:p>
        </w:tc>
        <w:tc>
          <w:tcPr>
            <w:tcW w:w="2461" w:type="dxa"/>
          </w:tcPr>
          <w:p>
            <w:pPr>
              <w:jc w:val="center"/>
              <w:rPr>
                <w:rFonts w:hint="eastAsia"/>
                <w:b/>
                <w:bCs/>
                <w:sz w:val="18"/>
                <w:szCs w:val="18"/>
                <w:vertAlign w:val="baseline"/>
                <w:lang w:val="en-US" w:eastAsia="zh-CN"/>
              </w:rPr>
            </w:pPr>
            <w:r>
              <w:rPr>
                <w:rFonts w:hint="eastAsia"/>
                <w:b/>
                <w:bCs/>
                <w:sz w:val="18"/>
                <w:szCs w:val="18"/>
                <w:vertAlign w:val="baseline"/>
                <w:lang w:val="en-US" w:eastAsia="zh-CN"/>
              </w:rPr>
              <w:t>教材名称</w:t>
            </w:r>
          </w:p>
        </w:tc>
        <w:tc>
          <w:tcPr>
            <w:tcW w:w="1230" w:type="dxa"/>
          </w:tcPr>
          <w:p>
            <w:pPr>
              <w:jc w:val="center"/>
              <w:rPr>
                <w:rFonts w:hint="eastAsia"/>
                <w:b/>
                <w:bCs/>
                <w:sz w:val="18"/>
                <w:szCs w:val="18"/>
                <w:vertAlign w:val="baseline"/>
                <w:lang w:val="en-US" w:eastAsia="zh-CN"/>
              </w:rPr>
            </w:pPr>
            <w:r>
              <w:rPr>
                <w:rFonts w:hint="eastAsia"/>
                <w:b/>
                <w:bCs/>
                <w:sz w:val="18"/>
                <w:szCs w:val="18"/>
                <w:vertAlign w:val="baseline"/>
                <w:lang w:val="en-US" w:eastAsia="zh-CN"/>
              </w:rPr>
              <w:t>项目负责人</w:t>
            </w:r>
          </w:p>
        </w:tc>
        <w:tc>
          <w:tcPr>
            <w:tcW w:w="2803" w:type="dxa"/>
          </w:tcPr>
          <w:p>
            <w:pPr>
              <w:jc w:val="center"/>
              <w:rPr>
                <w:rFonts w:hint="eastAsia"/>
                <w:b/>
                <w:bCs/>
                <w:sz w:val="18"/>
                <w:szCs w:val="18"/>
                <w:vertAlign w:val="baseline"/>
                <w:lang w:val="en-US" w:eastAsia="zh-CN"/>
              </w:rPr>
            </w:pPr>
            <w:r>
              <w:rPr>
                <w:rFonts w:hint="eastAsia"/>
                <w:b/>
                <w:bCs/>
                <w:sz w:val="18"/>
                <w:szCs w:val="18"/>
                <w:vertAlign w:val="baseline"/>
                <w:lang w:val="en-US" w:eastAsia="zh-CN"/>
              </w:rPr>
              <w:t>所在学院</w:t>
            </w:r>
          </w:p>
        </w:tc>
        <w:tc>
          <w:tcPr>
            <w:tcW w:w="1328" w:type="dxa"/>
          </w:tcPr>
          <w:p>
            <w:pPr>
              <w:jc w:val="center"/>
              <w:rPr>
                <w:rFonts w:hint="eastAsia"/>
                <w:b/>
                <w:bCs/>
                <w:sz w:val="18"/>
                <w:szCs w:val="18"/>
                <w:vertAlign w:val="baseline"/>
                <w:lang w:val="en-US" w:eastAsia="zh-CN"/>
              </w:rPr>
            </w:pPr>
            <w:r>
              <w:rPr>
                <w:rFonts w:hint="eastAsia"/>
                <w:b/>
                <w:bCs/>
                <w:sz w:val="18"/>
                <w:szCs w:val="18"/>
                <w:vertAlign w:val="baseline"/>
                <w:lang w:val="en-US" w:eastAsia="zh-CN"/>
              </w:rPr>
              <w:t>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tcPr>
          <w:p>
            <w:pPr>
              <w:jc w:val="center"/>
              <w:rPr>
                <w:rFonts w:hint="eastAsia"/>
                <w:sz w:val="18"/>
                <w:szCs w:val="18"/>
                <w:vertAlign w:val="baseline"/>
                <w:lang w:val="en-US" w:eastAsia="zh-CN"/>
              </w:rPr>
            </w:pPr>
            <w:r>
              <w:rPr>
                <w:rFonts w:hint="eastAsia"/>
                <w:sz w:val="18"/>
                <w:szCs w:val="18"/>
                <w:vertAlign w:val="baseline"/>
                <w:lang w:val="en-US" w:eastAsia="zh-CN"/>
              </w:rPr>
              <w:t>1</w:t>
            </w:r>
          </w:p>
        </w:tc>
        <w:tc>
          <w:tcPr>
            <w:tcW w:w="2461" w:type="dxa"/>
          </w:tcPr>
          <w:p>
            <w:pPr>
              <w:jc w:val="center"/>
              <w:rPr>
                <w:rFonts w:hint="eastAsia"/>
                <w:sz w:val="18"/>
                <w:szCs w:val="18"/>
                <w:vertAlign w:val="baseline"/>
                <w:lang w:val="en-US" w:eastAsia="zh-CN"/>
              </w:rPr>
            </w:pPr>
            <w:r>
              <w:rPr>
                <w:rFonts w:hint="eastAsia"/>
                <w:sz w:val="18"/>
                <w:szCs w:val="18"/>
                <w:vertAlign w:val="baseline"/>
                <w:lang w:val="en-US" w:eastAsia="zh-CN"/>
              </w:rPr>
              <w:t>酒店餐饮与服务</w:t>
            </w:r>
          </w:p>
        </w:tc>
        <w:tc>
          <w:tcPr>
            <w:tcW w:w="1230" w:type="dxa"/>
          </w:tcPr>
          <w:p>
            <w:pPr>
              <w:jc w:val="center"/>
              <w:rPr>
                <w:rFonts w:hint="eastAsia"/>
                <w:sz w:val="18"/>
                <w:szCs w:val="18"/>
                <w:vertAlign w:val="baseline"/>
                <w:lang w:val="en-US" w:eastAsia="zh-CN"/>
              </w:rPr>
            </w:pPr>
            <w:r>
              <w:rPr>
                <w:rFonts w:hint="eastAsia"/>
                <w:sz w:val="18"/>
                <w:szCs w:val="18"/>
                <w:vertAlign w:val="baseline"/>
                <w:lang w:val="en-US" w:eastAsia="zh-CN"/>
              </w:rPr>
              <w:t>杜建华</w:t>
            </w:r>
          </w:p>
        </w:tc>
        <w:tc>
          <w:tcPr>
            <w:tcW w:w="2803" w:type="dxa"/>
            <w:vAlign w:val="top"/>
          </w:tcPr>
          <w:p>
            <w:pPr>
              <w:jc w:val="center"/>
              <w:rPr>
                <w:rFonts w:hint="eastAsia"/>
                <w:sz w:val="18"/>
                <w:szCs w:val="18"/>
                <w:vertAlign w:val="baseline"/>
                <w:lang w:val="en-US" w:eastAsia="zh-CN"/>
              </w:rPr>
            </w:pPr>
            <w:r>
              <w:rPr>
                <w:rFonts w:hint="eastAsia"/>
                <w:sz w:val="18"/>
                <w:szCs w:val="18"/>
                <w:vertAlign w:val="baseline"/>
                <w:lang w:val="en-US" w:eastAsia="zh-CN"/>
              </w:rPr>
              <w:t>中瑞旅游与酒店管理学院</w:t>
            </w:r>
          </w:p>
        </w:tc>
        <w:tc>
          <w:tcPr>
            <w:tcW w:w="1328" w:type="dxa"/>
            <w:vAlign w:val="top"/>
          </w:tcPr>
          <w:p>
            <w:pPr>
              <w:jc w:val="center"/>
              <w:rPr>
                <w:rFonts w:hint="eastAsia"/>
                <w:sz w:val="18"/>
                <w:szCs w:val="18"/>
                <w:vertAlign w:val="baseline"/>
                <w:lang w:val="en-US" w:eastAsia="zh-CN"/>
              </w:rPr>
            </w:pPr>
            <w:r>
              <w:rPr>
                <w:rFonts w:hint="eastAsia"/>
                <w:sz w:val="18"/>
                <w:szCs w:val="18"/>
                <w:vertAlign w:val="baseline"/>
                <w:lang w:val="en-US" w:eastAsia="zh-CN"/>
              </w:rPr>
              <w:t>出版社审稿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tcPr>
          <w:p>
            <w:pPr>
              <w:jc w:val="center"/>
              <w:rPr>
                <w:rFonts w:hint="eastAsia"/>
                <w:sz w:val="18"/>
                <w:szCs w:val="18"/>
                <w:vertAlign w:val="baseline"/>
                <w:lang w:val="en-US" w:eastAsia="zh-CN"/>
              </w:rPr>
            </w:pPr>
            <w:r>
              <w:rPr>
                <w:rFonts w:hint="eastAsia"/>
                <w:sz w:val="18"/>
                <w:szCs w:val="18"/>
                <w:vertAlign w:val="baseline"/>
                <w:lang w:val="en-US" w:eastAsia="zh-CN"/>
              </w:rPr>
              <w:t>2</w:t>
            </w:r>
          </w:p>
        </w:tc>
        <w:tc>
          <w:tcPr>
            <w:tcW w:w="2461" w:type="dxa"/>
          </w:tcPr>
          <w:p>
            <w:pPr>
              <w:jc w:val="center"/>
              <w:rPr>
                <w:rFonts w:hint="eastAsia"/>
                <w:sz w:val="18"/>
                <w:szCs w:val="18"/>
                <w:vertAlign w:val="baseline"/>
                <w:lang w:val="en-US" w:eastAsia="zh-CN"/>
              </w:rPr>
            </w:pPr>
            <w:r>
              <w:rPr>
                <w:rFonts w:hint="eastAsia"/>
                <w:sz w:val="18"/>
                <w:szCs w:val="18"/>
                <w:vertAlign w:val="baseline"/>
                <w:lang w:val="en-US" w:eastAsia="zh-CN"/>
              </w:rPr>
              <w:t>纳税基础与实务</w:t>
            </w:r>
          </w:p>
        </w:tc>
        <w:tc>
          <w:tcPr>
            <w:tcW w:w="1230" w:type="dxa"/>
          </w:tcPr>
          <w:p>
            <w:pPr>
              <w:jc w:val="center"/>
              <w:rPr>
                <w:rFonts w:hint="eastAsia"/>
                <w:sz w:val="18"/>
                <w:szCs w:val="18"/>
                <w:vertAlign w:val="baseline"/>
                <w:lang w:val="en-US" w:eastAsia="zh-CN"/>
              </w:rPr>
            </w:pPr>
            <w:r>
              <w:rPr>
                <w:rFonts w:hint="eastAsia"/>
                <w:sz w:val="18"/>
                <w:szCs w:val="18"/>
                <w:vertAlign w:val="baseline"/>
                <w:lang w:val="en-US" w:eastAsia="zh-CN"/>
              </w:rPr>
              <w:t>冯小查</w:t>
            </w:r>
          </w:p>
        </w:tc>
        <w:tc>
          <w:tcPr>
            <w:tcW w:w="2803" w:type="dxa"/>
          </w:tcPr>
          <w:p>
            <w:pPr>
              <w:jc w:val="center"/>
              <w:rPr>
                <w:rFonts w:hint="eastAsia"/>
                <w:sz w:val="18"/>
                <w:szCs w:val="18"/>
                <w:vertAlign w:val="baseline"/>
                <w:lang w:val="en-US" w:eastAsia="zh-CN"/>
              </w:rPr>
            </w:pPr>
            <w:r>
              <w:rPr>
                <w:rFonts w:hint="eastAsia"/>
                <w:sz w:val="18"/>
                <w:szCs w:val="18"/>
                <w:vertAlign w:val="baseline"/>
                <w:lang w:val="en-US" w:eastAsia="zh-CN"/>
              </w:rPr>
              <w:t>会计金融学院</w:t>
            </w:r>
          </w:p>
        </w:tc>
        <w:tc>
          <w:tcPr>
            <w:tcW w:w="1328" w:type="dxa"/>
          </w:tcPr>
          <w:p>
            <w:pPr>
              <w:jc w:val="center"/>
              <w:rPr>
                <w:rFonts w:hint="eastAsia"/>
                <w:sz w:val="18"/>
                <w:szCs w:val="18"/>
                <w:vertAlign w:val="baseline"/>
                <w:lang w:val="en-US" w:eastAsia="zh-CN"/>
              </w:rPr>
            </w:pPr>
            <w:r>
              <w:rPr>
                <w:rFonts w:hint="eastAsia"/>
                <w:sz w:val="18"/>
                <w:szCs w:val="18"/>
                <w:vertAlign w:val="baseline"/>
                <w:lang w:val="en-US" w:eastAsia="zh-CN"/>
              </w:rPr>
              <w:t>出版社审稿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tcPr>
          <w:p>
            <w:pPr>
              <w:jc w:val="center"/>
              <w:rPr>
                <w:rFonts w:hint="eastAsia"/>
                <w:sz w:val="18"/>
                <w:szCs w:val="18"/>
                <w:vertAlign w:val="baseline"/>
                <w:lang w:val="en-US" w:eastAsia="zh-CN"/>
              </w:rPr>
            </w:pPr>
            <w:r>
              <w:rPr>
                <w:rFonts w:hint="eastAsia"/>
                <w:sz w:val="18"/>
                <w:szCs w:val="18"/>
                <w:vertAlign w:val="baseline"/>
                <w:lang w:val="en-US" w:eastAsia="zh-CN"/>
              </w:rPr>
              <w:t>3</w:t>
            </w:r>
          </w:p>
        </w:tc>
        <w:tc>
          <w:tcPr>
            <w:tcW w:w="2461" w:type="dxa"/>
          </w:tcPr>
          <w:p>
            <w:pPr>
              <w:jc w:val="center"/>
              <w:rPr>
                <w:rFonts w:hint="eastAsia"/>
                <w:sz w:val="18"/>
                <w:szCs w:val="18"/>
                <w:vertAlign w:val="baseline"/>
                <w:lang w:val="en-US" w:eastAsia="zh-CN"/>
              </w:rPr>
            </w:pPr>
            <w:r>
              <w:rPr>
                <w:rFonts w:hint="eastAsia"/>
                <w:sz w:val="18"/>
                <w:szCs w:val="18"/>
                <w:vertAlign w:val="baseline"/>
                <w:lang w:val="en-US" w:eastAsia="zh-CN"/>
              </w:rPr>
              <w:t>国际贸易与实务</w:t>
            </w:r>
          </w:p>
        </w:tc>
        <w:tc>
          <w:tcPr>
            <w:tcW w:w="1230" w:type="dxa"/>
          </w:tcPr>
          <w:p>
            <w:pPr>
              <w:jc w:val="center"/>
              <w:rPr>
                <w:rFonts w:hint="eastAsia"/>
                <w:sz w:val="18"/>
                <w:szCs w:val="18"/>
                <w:vertAlign w:val="baseline"/>
                <w:lang w:val="en-US" w:eastAsia="zh-CN"/>
              </w:rPr>
            </w:pPr>
            <w:r>
              <w:rPr>
                <w:rFonts w:hint="eastAsia"/>
                <w:sz w:val="18"/>
                <w:szCs w:val="18"/>
                <w:vertAlign w:val="baseline"/>
                <w:lang w:val="en-US" w:eastAsia="zh-CN"/>
              </w:rPr>
              <w:t>姚  涛</w:t>
            </w:r>
          </w:p>
        </w:tc>
        <w:tc>
          <w:tcPr>
            <w:tcW w:w="2803" w:type="dxa"/>
          </w:tcPr>
          <w:p>
            <w:pPr>
              <w:jc w:val="center"/>
              <w:rPr>
                <w:rFonts w:hint="eastAsia"/>
                <w:sz w:val="18"/>
                <w:szCs w:val="18"/>
                <w:vertAlign w:val="baseline"/>
                <w:lang w:val="en-US" w:eastAsia="zh-CN"/>
              </w:rPr>
            </w:pPr>
            <w:r>
              <w:rPr>
                <w:rFonts w:hint="eastAsia"/>
                <w:sz w:val="18"/>
                <w:szCs w:val="18"/>
                <w:vertAlign w:val="baseline"/>
                <w:lang w:val="en-US" w:eastAsia="zh-CN"/>
              </w:rPr>
              <w:t>物流管理学院</w:t>
            </w:r>
          </w:p>
        </w:tc>
        <w:tc>
          <w:tcPr>
            <w:tcW w:w="1328" w:type="dxa"/>
          </w:tcPr>
          <w:p>
            <w:pPr>
              <w:jc w:val="center"/>
              <w:rPr>
                <w:rFonts w:hint="eastAsia"/>
                <w:sz w:val="18"/>
                <w:szCs w:val="18"/>
                <w:vertAlign w:val="baseline"/>
                <w:lang w:val="en-US" w:eastAsia="zh-CN"/>
              </w:rPr>
            </w:pPr>
            <w:r>
              <w:rPr>
                <w:rFonts w:hint="eastAsia"/>
                <w:sz w:val="18"/>
                <w:szCs w:val="18"/>
                <w:vertAlign w:val="baseline"/>
                <w:lang w:val="en-US" w:eastAsia="zh-CN"/>
              </w:rPr>
              <w:t>出版社审稿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tcPr>
          <w:p>
            <w:pPr>
              <w:jc w:val="center"/>
              <w:rPr>
                <w:rFonts w:hint="eastAsia"/>
                <w:sz w:val="18"/>
                <w:szCs w:val="18"/>
                <w:vertAlign w:val="baseline"/>
                <w:lang w:val="en-US" w:eastAsia="zh-CN"/>
              </w:rPr>
            </w:pPr>
            <w:r>
              <w:rPr>
                <w:rFonts w:hint="eastAsia"/>
                <w:sz w:val="18"/>
                <w:szCs w:val="18"/>
                <w:vertAlign w:val="baseline"/>
                <w:lang w:val="en-US" w:eastAsia="zh-CN"/>
              </w:rPr>
              <w:t>4</w:t>
            </w:r>
          </w:p>
        </w:tc>
        <w:tc>
          <w:tcPr>
            <w:tcW w:w="2461" w:type="dxa"/>
          </w:tcPr>
          <w:p>
            <w:pPr>
              <w:jc w:val="center"/>
              <w:rPr>
                <w:rFonts w:hint="eastAsia"/>
                <w:sz w:val="18"/>
                <w:szCs w:val="18"/>
                <w:vertAlign w:val="baseline"/>
                <w:lang w:val="en-US" w:eastAsia="zh-CN"/>
              </w:rPr>
            </w:pPr>
            <w:r>
              <w:rPr>
                <w:rFonts w:hint="eastAsia"/>
                <w:sz w:val="18"/>
                <w:szCs w:val="18"/>
                <w:vertAlign w:val="baseline"/>
                <w:lang w:val="en-US" w:eastAsia="zh-CN"/>
              </w:rPr>
              <w:t>建设工程招投标与合同管理</w:t>
            </w:r>
          </w:p>
        </w:tc>
        <w:tc>
          <w:tcPr>
            <w:tcW w:w="1230" w:type="dxa"/>
          </w:tcPr>
          <w:p>
            <w:pPr>
              <w:jc w:val="center"/>
              <w:rPr>
                <w:rFonts w:hint="eastAsia"/>
                <w:sz w:val="18"/>
                <w:szCs w:val="18"/>
                <w:vertAlign w:val="baseline"/>
                <w:lang w:val="en-US" w:eastAsia="zh-CN"/>
              </w:rPr>
            </w:pPr>
            <w:r>
              <w:rPr>
                <w:rFonts w:hint="eastAsia"/>
                <w:sz w:val="18"/>
                <w:szCs w:val="18"/>
                <w:vertAlign w:val="baseline"/>
                <w:lang w:val="en-US" w:eastAsia="zh-CN"/>
              </w:rPr>
              <w:t>杨传光</w:t>
            </w:r>
          </w:p>
        </w:tc>
        <w:tc>
          <w:tcPr>
            <w:tcW w:w="2803" w:type="dxa"/>
          </w:tcPr>
          <w:p>
            <w:pPr>
              <w:jc w:val="center"/>
              <w:rPr>
                <w:rFonts w:hint="eastAsia"/>
                <w:sz w:val="18"/>
                <w:szCs w:val="18"/>
                <w:vertAlign w:val="baseline"/>
                <w:lang w:val="en-US" w:eastAsia="zh-CN"/>
              </w:rPr>
            </w:pPr>
            <w:r>
              <w:rPr>
                <w:rFonts w:hint="eastAsia"/>
                <w:sz w:val="18"/>
                <w:szCs w:val="18"/>
                <w:vertAlign w:val="baseline"/>
                <w:lang w:val="en-US" w:eastAsia="zh-CN"/>
              </w:rPr>
              <w:t>建筑工程学院</w:t>
            </w:r>
          </w:p>
        </w:tc>
        <w:tc>
          <w:tcPr>
            <w:tcW w:w="1328" w:type="dxa"/>
          </w:tcPr>
          <w:p>
            <w:pPr>
              <w:jc w:val="center"/>
              <w:rPr>
                <w:rFonts w:hint="eastAsia"/>
                <w:sz w:val="18"/>
                <w:szCs w:val="18"/>
                <w:vertAlign w:val="baseline"/>
                <w:lang w:val="en-US" w:eastAsia="zh-CN"/>
              </w:rPr>
            </w:pPr>
            <w:r>
              <w:rPr>
                <w:rFonts w:hint="eastAsia"/>
                <w:sz w:val="18"/>
                <w:szCs w:val="18"/>
                <w:vertAlign w:val="baseline"/>
                <w:lang w:val="en-US" w:eastAsia="zh-CN"/>
              </w:rPr>
              <w:t>出版社审稿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tcPr>
          <w:p>
            <w:pPr>
              <w:jc w:val="center"/>
              <w:rPr>
                <w:rFonts w:hint="eastAsia"/>
                <w:sz w:val="18"/>
                <w:szCs w:val="18"/>
                <w:vertAlign w:val="baseline"/>
                <w:lang w:val="en-US" w:eastAsia="zh-CN"/>
              </w:rPr>
            </w:pPr>
            <w:r>
              <w:rPr>
                <w:rFonts w:hint="eastAsia"/>
                <w:sz w:val="18"/>
                <w:szCs w:val="18"/>
                <w:vertAlign w:val="baseline"/>
                <w:lang w:val="en-US" w:eastAsia="zh-CN"/>
              </w:rPr>
              <w:t>5</w:t>
            </w:r>
          </w:p>
        </w:tc>
        <w:tc>
          <w:tcPr>
            <w:tcW w:w="2461" w:type="dxa"/>
          </w:tcPr>
          <w:p>
            <w:pPr>
              <w:jc w:val="center"/>
              <w:rPr>
                <w:rFonts w:hint="eastAsia"/>
                <w:sz w:val="18"/>
                <w:szCs w:val="18"/>
                <w:vertAlign w:val="baseline"/>
                <w:lang w:val="en-US" w:eastAsia="zh-CN"/>
              </w:rPr>
            </w:pPr>
            <w:r>
              <w:rPr>
                <w:rFonts w:hint="eastAsia"/>
                <w:sz w:val="18"/>
                <w:szCs w:val="18"/>
                <w:vertAlign w:val="baseline"/>
                <w:lang w:val="en-US" w:eastAsia="zh-CN"/>
              </w:rPr>
              <w:t>咖啡调制与服务</w:t>
            </w:r>
          </w:p>
        </w:tc>
        <w:tc>
          <w:tcPr>
            <w:tcW w:w="1230" w:type="dxa"/>
          </w:tcPr>
          <w:p>
            <w:pPr>
              <w:jc w:val="center"/>
              <w:rPr>
                <w:rFonts w:hint="eastAsia"/>
                <w:sz w:val="18"/>
                <w:szCs w:val="18"/>
                <w:vertAlign w:val="baseline"/>
                <w:lang w:val="en-US" w:eastAsia="zh-CN"/>
              </w:rPr>
            </w:pPr>
            <w:r>
              <w:rPr>
                <w:rFonts w:hint="eastAsia"/>
                <w:sz w:val="18"/>
                <w:szCs w:val="18"/>
                <w:vertAlign w:val="baseline"/>
                <w:lang w:val="en-US" w:eastAsia="zh-CN"/>
              </w:rPr>
              <w:t>吕  波</w:t>
            </w:r>
          </w:p>
        </w:tc>
        <w:tc>
          <w:tcPr>
            <w:tcW w:w="2803" w:type="dxa"/>
          </w:tcPr>
          <w:p>
            <w:pPr>
              <w:jc w:val="center"/>
              <w:rPr>
                <w:rFonts w:hint="eastAsia"/>
                <w:sz w:val="18"/>
                <w:szCs w:val="18"/>
                <w:vertAlign w:val="baseline"/>
                <w:lang w:val="en-US" w:eastAsia="zh-CN"/>
              </w:rPr>
            </w:pPr>
            <w:r>
              <w:rPr>
                <w:rFonts w:hint="eastAsia"/>
                <w:sz w:val="18"/>
                <w:szCs w:val="18"/>
                <w:vertAlign w:val="baseline"/>
                <w:lang w:val="en-US" w:eastAsia="zh-CN"/>
              </w:rPr>
              <w:t>中瑞旅游与酒店管理学院</w:t>
            </w:r>
          </w:p>
        </w:tc>
        <w:tc>
          <w:tcPr>
            <w:tcW w:w="1328" w:type="dxa"/>
          </w:tcPr>
          <w:p>
            <w:pPr>
              <w:jc w:val="center"/>
              <w:rPr>
                <w:rFonts w:hint="eastAsia"/>
                <w:sz w:val="18"/>
                <w:szCs w:val="18"/>
                <w:vertAlign w:val="baseline"/>
                <w:lang w:val="en-US" w:eastAsia="zh-CN"/>
              </w:rPr>
            </w:pPr>
            <w:r>
              <w:rPr>
                <w:rFonts w:hint="eastAsia"/>
                <w:sz w:val="18"/>
                <w:szCs w:val="18"/>
                <w:vertAlign w:val="baseline"/>
                <w:lang w:val="en-US" w:eastAsia="zh-CN"/>
              </w:rPr>
              <w:t>出版社审稿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tcPr>
          <w:p>
            <w:pPr>
              <w:jc w:val="center"/>
              <w:rPr>
                <w:rFonts w:hint="default"/>
                <w:sz w:val="18"/>
                <w:szCs w:val="18"/>
                <w:vertAlign w:val="baseline"/>
                <w:lang w:val="en-US" w:eastAsia="zh-CN"/>
              </w:rPr>
            </w:pPr>
            <w:r>
              <w:rPr>
                <w:rFonts w:hint="eastAsia"/>
                <w:sz w:val="18"/>
                <w:szCs w:val="18"/>
                <w:vertAlign w:val="baseline"/>
                <w:lang w:val="en-US" w:eastAsia="zh-CN"/>
              </w:rPr>
              <w:t>6</w:t>
            </w:r>
          </w:p>
        </w:tc>
        <w:tc>
          <w:tcPr>
            <w:tcW w:w="2461" w:type="dxa"/>
          </w:tcPr>
          <w:p>
            <w:pPr>
              <w:jc w:val="center"/>
              <w:rPr>
                <w:rFonts w:hint="eastAsia"/>
                <w:sz w:val="18"/>
                <w:szCs w:val="18"/>
                <w:vertAlign w:val="baseline"/>
                <w:lang w:val="en-US" w:eastAsia="zh-CN"/>
              </w:rPr>
            </w:pPr>
            <w:r>
              <w:rPr>
                <w:rFonts w:hint="eastAsia"/>
                <w:sz w:val="18"/>
                <w:szCs w:val="18"/>
                <w:vertAlign w:val="baseline"/>
                <w:lang w:val="en-US" w:eastAsia="zh-CN"/>
              </w:rPr>
              <w:t>人力资源开发与管理</w:t>
            </w:r>
          </w:p>
        </w:tc>
        <w:tc>
          <w:tcPr>
            <w:tcW w:w="1230" w:type="dxa"/>
          </w:tcPr>
          <w:p>
            <w:pPr>
              <w:jc w:val="center"/>
              <w:rPr>
                <w:rFonts w:hint="eastAsia"/>
                <w:sz w:val="18"/>
                <w:szCs w:val="18"/>
                <w:vertAlign w:val="baseline"/>
                <w:lang w:val="en-US" w:eastAsia="zh-CN"/>
              </w:rPr>
            </w:pPr>
            <w:r>
              <w:rPr>
                <w:rFonts w:hint="eastAsia"/>
                <w:sz w:val="18"/>
                <w:szCs w:val="18"/>
                <w:vertAlign w:val="baseline"/>
                <w:lang w:val="en-US" w:eastAsia="zh-CN"/>
              </w:rPr>
              <w:t>杨延冰</w:t>
            </w:r>
          </w:p>
        </w:tc>
        <w:tc>
          <w:tcPr>
            <w:tcW w:w="2803" w:type="dxa"/>
          </w:tcPr>
          <w:p>
            <w:pPr>
              <w:jc w:val="center"/>
              <w:rPr>
                <w:rFonts w:hint="eastAsia"/>
                <w:sz w:val="18"/>
                <w:szCs w:val="18"/>
                <w:vertAlign w:val="baseline"/>
                <w:lang w:val="en-US" w:eastAsia="zh-CN"/>
              </w:rPr>
            </w:pPr>
            <w:r>
              <w:rPr>
                <w:rFonts w:hint="eastAsia"/>
                <w:sz w:val="18"/>
                <w:szCs w:val="18"/>
                <w:vertAlign w:val="baseline"/>
                <w:lang w:val="en-US" w:eastAsia="zh-CN"/>
              </w:rPr>
              <w:t>公共管理学院</w:t>
            </w:r>
          </w:p>
        </w:tc>
        <w:tc>
          <w:tcPr>
            <w:tcW w:w="1328" w:type="dxa"/>
          </w:tcPr>
          <w:p>
            <w:pPr>
              <w:jc w:val="center"/>
              <w:rPr>
                <w:rFonts w:hint="eastAsia"/>
                <w:sz w:val="18"/>
                <w:szCs w:val="18"/>
                <w:vertAlign w:val="baseline"/>
                <w:lang w:val="en-US" w:eastAsia="zh-CN"/>
              </w:rPr>
            </w:pPr>
            <w:r>
              <w:rPr>
                <w:rFonts w:hint="eastAsia"/>
                <w:sz w:val="18"/>
                <w:szCs w:val="18"/>
                <w:vertAlign w:val="baseline"/>
                <w:lang w:val="en-US" w:eastAsia="zh-CN"/>
              </w:rPr>
              <w:t>已出版</w:t>
            </w:r>
          </w:p>
        </w:tc>
      </w:tr>
    </w:tbl>
    <w:p>
      <w:pPr>
        <w:keepNext w:val="0"/>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学校2017年根据省政府的总体规划进行资源整合，在原陕西现代服务业职业教育集团的基础上，牵头成立了全国现代服务业职业教育集团西北分部，为学校产教融合、校企合作、集团化办学搭建了广阔的平台。</w:t>
      </w:r>
    </w:p>
    <w:p>
      <w:pPr>
        <w:widowControl/>
        <w:spacing w:line="360" w:lineRule="auto"/>
        <w:ind w:firstLine="236" w:firstLineChars="98"/>
        <w:jc w:val="center"/>
        <w:rPr>
          <w:rFonts w:hint="eastAsia" w:ascii="宋体" w:hAnsi="宋体" w:cs="宋体"/>
          <w:b/>
          <w:color w:val="000000"/>
          <w:kern w:val="0"/>
          <w:sz w:val="24"/>
          <w:szCs w:val="24"/>
          <w:lang w:bidi="ar"/>
        </w:rPr>
      </w:pPr>
      <w:r>
        <w:rPr>
          <w:rFonts w:hint="eastAsia" w:ascii="宋体" w:hAnsi="宋体" w:cs="宋体"/>
          <w:b/>
          <w:color w:val="000000"/>
          <w:kern w:val="0"/>
          <w:sz w:val="24"/>
          <w:szCs w:val="24"/>
          <w:lang w:bidi="ar"/>
        </w:rPr>
        <w:t>表 15   2019 年学校校企合作情况</w:t>
      </w:r>
    </w:p>
    <w:tbl>
      <w:tblPr>
        <w:tblStyle w:val="11"/>
        <w:tblW w:w="85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07"/>
        <w:gridCol w:w="1038"/>
        <w:gridCol w:w="1195"/>
        <w:gridCol w:w="15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07" w:type="dxa"/>
            <w:noWrap w:val="0"/>
            <w:vAlign w:val="center"/>
          </w:tcPr>
          <w:p>
            <w:pPr>
              <w:widowControl/>
              <w:jc w:val="center"/>
              <w:rPr>
                <w:rFonts w:hint="eastAsia" w:ascii="宋体" w:hAnsi="宋体" w:cs="宋体"/>
                <w:b/>
                <w:color w:val="000000"/>
                <w:kern w:val="0"/>
                <w:szCs w:val="21"/>
                <w:lang w:bidi="ar"/>
              </w:rPr>
            </w:pPr>
            <w:r>
              <w:rPr>
                <w:rFonts w:hint="eastAsia" w:ascii="宋体" w:hAnsi="宋体" w:cs="宋体"/>
                <w:b/>
                <w:color w:val="000000"/>
                <w:kern w:val="0"/>
                <w:szCs w:val="21"/>
                <w:lang w:bidi="ar"/>
              </w:rPr>
              <w:t>指标名称</w:t>
            </w:r>
          </w:p>
        </w:tc>
        <w:tc>
          <w:tcPr>
            <w:tcW w:w="1038" w:type="dxa"/>
            <w:noWrap w:val="0"/>
            <w:vAlign w:val="top"/>
          </w:tcPr>
          <w:p>
            <w:pPr>
              <w:widowControl/>
              <w:jc w:val="center"/>
              <w:rPr>
                <w:rFonts w:hint="eastAsia" w:ascii="宋体" w:hAnsi="宋体" w:cs="宋体"/>
                <w:b/>
                <w:color w:val="000000"/>
                <w:kern w:val="0"/>
                <w:szCs w:val="21"/>
                <w:lang w:bidi="ar"/>
              </w:rPr>
            </w:pPr>
            <w:r>
              <w:rPr>
                <w:rFonts w:hint="eastAsia" w:ascii="宋体" w:hAnsi="宋体" w:cs="宋体"/>
                <w:b/>
                <w:color w:val="000000"/>
                <w:kern w:val="0"/>
                <w:szCs w:val="21"/>
                <w:lang w:bidi="ar"/>
              </w:rPr>
              <w:t>2017年</w:t>
            </w:r>
          </w:p>
          <w:p>
            <w:pPr>
              <w:widowControl/>
              <w:jc w:val="center"/>
              <w:rPr>
                <w:rFonts w:hint="eastAsia" w:ascii="宋体" w:hAnsi="宋体" w:cs="宋体"/>
                <w:color w:val="000000"/>
                <w:kern w:val="0"/>
                <w:szCs w:val="21"/>
                <w:lang w:bidi="ar"/>
              </w:rPr>
            </w:pPr>
            <w:r>
              <w:rPr>
                <w:rFonts w:hint="eastAsia" w:ascii="宋体" w:hAnsi="宋体" w:cs="宋体"/>
                <w:b/>
                <w:color w:val="000000"/>
                <w:kern w:val="0"/>
                <w:szCs w:val="21"/>
                <w:lang w:bidi="ar"/>
              </w:rPr>
              <w:t>指标值</w:t>
            </w:r>
          </w:p>
        </w:tc>
        <w:tc>
          <w:tcPr>
            <w:tcW w:w="1195" w:type="dxa"/>
            <w:noWrap w:val="0"/>
            <w:vAlign w:val="top"/>
          </w:tcPr>
          <w:p>
            <w:pPr>
              <w:widowControl/>
              <w:jc w:val="center"/>
              <w:rPr>
                <w:rFonts w:hint="eastAsia" w:ascii="宋体" w:hAnsi="宋体" w:cs="宋体"/>
                <w:b/>
                <w:color w:val="000000"/>
                <w:kern w:val="0"/>
                <w:szCs w:val="21"/>
                <w:lang w:bidi="ar"/>
              </w:rPr>
            </w:pPr>
            <w:r>
              <w:rPr>
                <w:rFonts w:hint="eastAsia" w:ascii="宋体" w:hAnsi="宋体" w:cs="宋体"/>
                <w:b/>
                <w:color w:val="000000"/>
                <w:kern w:val="0"/>
                <w:szCs w:val="21"/>
                <w:lang w:bidi="ar"/>
              </w:rPr>
              <w:t>2019年</w:t>
            </w:r>
          </w:p>
          <w:p>
            <w:pPr>
              <w:widowControl/>
              <w:jc w:val="center"/>
              <w:rPr>
                <w:rFonts w:hint="eastAsia" w:ascii="宋体" w:hAnsi="宋体" w:cs="宋体"/>
                <w:color w:val="000000"/>
                <w:kern w:val="0"/>
                <w:szCs w:val="21"/>
                <w:lang w:bidi="ar"/>
              </w:rPr>
            </w:pPr>
            <w:r>
              <w:rPr>
                <w:rFonts w:hint="eastAsia" w:ascii="宋体" w:hAnsi="宋体" w:cs="宋体"/>
                <w:b/>
                <w:color w:val="000000"/>
                <w:kern w:val="0"/>
                <w:szCs w:val="21"/>
                <w:lang w:bidi="ar"/>
              </w:rPr>
              <w:t>指标值</w:t>
            </w:r>
          </w:p>
        </w:tc>
        <w:tc>
          <w:tcPr>
            <w:tcW w:w="1598" w:type="dxa"/>
            <w:noWrap w:val="0"/>
            <w:vAlign w:val="top"/>
          </w:tcPr>
          <w:p>
            <w:pPr>
              <w:widowControl/>
              <w:jc w:val="left"/>
              <w:rPr>
                <w:rFonts w:hint="eastAsia" w:ascii="宋体" w:hAnsi="宋体" w:cs="宋体"/>
                <w:color w:val="000000"/>
                <w:kern w:val="0"/>
                <w:szCs w:val="21"/>
                <w:lang w:bidi="ar"/>
              </w:rPr>
            </w:pPr>
            <w:r>
              <w:rPr>
                <w:rFonts w:hint="eastAsia" w:ascii="宋体" w:hAnsi="宋体" w:cs="宋体"/>
                <w:b/>
                <w:color w:val="000000"/>
                <w:kern w:val="0"/>
                <w:szCs w:val="21"/>
                <w:lang w:bidi="ar"/>
              </w:rPr>
              <w:t>与上期相比 增(减)率（%）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4707" w:type="dxa"/>
            <w:noWrap w:val="0"/>
            <w:vAlign w:val="top"/>
          </w:tcPr>
          <w:p>
            <w:pPr>
              <w:widowControl/>
              <w:spacing w:line="360" w:lineRule="auto"/>
              <w:jc w:val="left"/>
              <w:rPr>
                <w:rFonts w:hint="eastAsia" w:ascii="宋体" w:hAnsi="宋体" w:cs="宋体"/>
              </w:rPr>
            </w:pPr>
            <w:r>
              <w:rPr>
                <w:rFonts w:hint="eastAsia" w:ascii="宋体" w:hAnsi="宋体" w:cs="宋体"/>
                <w:color w:val="000000"/>
                <w:kern w:val="0"/>
                <w:szCs w:val="21"/>
                <w:lang w:bidi="ar"/>
              </w:rPr>
              <w:t>拥有合作企业的专业数占专业设置总数比例（%）</w:t>
            </w:r>
          </w:p>
        </w:tc>
        <w:tc>
          <w:tcPr>
            <w:tcW w:w="1038" w:type="dxa"/>
            <w:noWrap w:val="0"/>
            <w:vAlign w:val="center"/>
          </w:tcPr>
          <w:p>
            <w:pPr>
              <w:widowControl/>
              <w:spacing w:line="360" w:lineRule="auto"/>
              <w:jc w:val="center"/>
              <w:rPr>
                <w:rFonts w:hint="default"/>
                <w:color w:val="000000"/>
                <w:kern w:val="0"/>
                <w:szCs w:val="21"/>
                <w:lang w:val="en-US" w:eastAsia="zh-CN" w:bidi="ar"/>
              </w:rPr>
            </w:pPr>
            <w:r>
              <w:rPr>
                <w:rFonts w:hint="eastAsia"/>
                <w:color w:val="000000"/>
                <w:kern w:val="0"/>
                <w:szCs w:val="21"/>
                <w:lang w:val="en-US" w:eastAsia="zh-CN" w:bidi="ar"/>
              </w:rPr>
              <w:t>57</w:t>
            </w:r>
          </w:p>
        </w:tc>
        <w:tc>
          <w:tcPr>
            <w:tcW w:w="1195" w:type="dxa"/>
            <w:noWrap w:val="0"/>
            <w:vAlign w:val="center"/>
          </w:tcPr>
          <w:p>
            <w:pPr>
              <w:widowControl/>
              <w:spacing w:line="360" w:lineRule="auto"/>
              <w:jc w:val="center"/>
              <w:rPr>
                <w:color w:val="000000"/>
                <w:kern w:val="0"/>
                <w:szCs w:val="21"/>
                <w:lang w:bidi="ar"/>
              </w:rPr>
            </w:pPr>
            <w:r>
              <w:rPr>
                <w:color w:val="000000"/>
                <w:kern w:val="0"/>
                <w:szCs w:val="21"/>
                <w:lang w:bidi="ar"/>
              </w:rPr>
              <w:t>95</w:t>
            </w:r>
          </w:p>
        </w:tc>
        <w:tc>
          <w:tcPr>
            <w:tcW w:w="1598" w:type="dxa"/>
            <w:noWrap w:val="0"/>
            <w:vAlign w:val="center"/>
          </w:tcPr>
          <w:p>
            <w:pPr>
              <w:widowControl/>
              <w:spacing w:line="360" w:lineRule="auto"/>
              <w:jc w:val="center"/>
              <w:rPr>
                <w:rFonts w:hint="default" w:eastAsia="宋体"/>
                <w:color w:val="000000"/>
                <w:kern w:val="0"/>
                <w:szCs w:val="21"/>
                <w:lang w:val="en-US" w:eastAsia="zh-CN" w:bidi="ar"/>
              </w:rPr>
            </w:pPr>
            <w:r>
              <w:rPr>
                <w:rFonts w:hint="eastAsia"/>
                <w:color w:val="000000"/>
                <w:kern w:val="0"/>
                <w:szCs w:val="21"/>
                <w:lang w:bidi="ar"/>
              </w:rPr>
              <w:t>+</w:t>
            </w:r>
            <w:r>
              <w:rPr>
                <w:rFonts w:hint="eastAsia"/>
                <w:color w:val="000000"/>
                <w:kern w:val="0"/>
                <w:szCs w:val="21"/>
                <w:lang w:val="en-US" w:eastAsia="zh-CN" w:bidi="ar"/>
              </w:rPr>
              <w:t>66.67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07" w:type="dxa"/>
            <w:noWrap w:val="0"/>
            <w:vAlign w:val="top"/>
          </w:tcPr>
          <w:p>
            <w:pPr>
              <w:widowControl/>
              <w:jc w:val="left"/>
              <w:rPr>
                <w:rFonts w:hint="eastAsia" w:ascii="宋体" w:hAnsi="宋体" w:cs="宋体"/>
                <w:color w:val="000000"/>
                <w:kern w:val="0"/>
                <w:szCs w:val="21"/>
                <w:lang w:bidi="ar"/>
              </w:rPr>
            </w:pPr>
            <w:r>
              <w:rPr>
                <w:rFonts w:hint="eastAsia" w:ascii="宋体" w:hAnsi="宋体" w:cs="宋体"/>
                <w:color w:val="000000"/>
                <w:kern w:val="0"/>
                <w:szCs w:val="21"/>
                <w:lang w:bidi="ar"/>
              </w:rPr>
              <w:t>主要合作企业订单培养人数占全日制高职在校生人数比例（%）</w:t>
            </w:r>
          </w:p>
        </w:tc>
        <w:tc>
          <w:tcPr>
            <w:tcW w:w="1038" w:type="dxa"/>
            <w:noWrap w:val="0"/>
            <w:vAlign w:val="center"/>
          </w:tcPr>
          <w:p>
            <w:pPr>
              <w:widowControl/>
              <w:spacing w:line="360" w:lineRule="auto"/>
              <w:jc w:val="center"/>
              <w:rPr>
                <w:rFonts w:hint="default"/>
                <w:color w:val="000000"/>
                <w:kern w:val="0"/>
                <w:szCs w:val="21"/>
                <w:lang w:val="en-US" w:eastAsia="zh-CN" w:bidi="ar"/>
              </w:rPr>
            </w:pPr>
            <w:r>
              <w:rPr>
                <w:rFonts w:hint="eastAsia"/>
                <w:color w:val="000000"/>
                <w:kern w:val="0"/>
                <w:szCs w:val="21"/>
                <w:lang w:val="en-US" w:eastAsia="zh-CN" w:bidi="ar"/>
              </w:rPr>
              <w:t>4.25</w:t>
            </w:r>
          </w:p>
        </w:tc>
        <w:tc>
          <w:tcPr>
            <w:tcW w:w="1195" w:type="dxa"/>
            <w:noWrap w:val="0"/>
            <w:vAlign w:val="center"/>
          </w:tcPr>
          <w:p>
            <w:pPr>
              <w:widowControl/>
              <w:spacing w:line="360" w:lineRule="auto"/>
              <w:jc w:val="center"/>
              <w:rPr>
                <w:color w:val="000000"/>
                <w:kern w:val="0"/>
                <w:szCs w:val="21"/>
                <w:lang w:bidi="ar"/>
              </w:rPr>
            </w:pPr>
            <w:r>
              <w:rPr>
                <w:color w:val="000000"/>
                <w:kern w:val="0"/>
                <w:szCs w:val="21"/>
                <w:lang w:bidi="ar"/>
              </w:rPr>
              <w:t>13.29</w:t>
            </w:r>
          </w:p>
        </w:tc>
        <w:tc>
          <w:tcPr>
            <w:tcW w:w="1598" w:type="dxa"/>
            <w:noWrap w:val="0"/>
            <w:vAlign w:val="center"/>
          </w:tcPr>
          <w:p>
            <w:pPr>
              <w:widowControl/>
              <w:spacing w:line="360" w:lineRule="auto"/>
              <w:jc w:val="center"/>
              <w:rPr>
                <w:rFonts w:hint="default" w:eastAsia="宋体"/>
                <w:color w:val="000000"/>
                <w:kern w:val="0"/>
                <w:szCs w:val="21"/>
                <w:lang w:val="en-US" w:eastAsia="zh-CN" w:bidi="ar"/>
              </w:rPr>
            </w:pPr>
            <w:r>
              <w:rPr>
                <w:rFonts w:hint="eastAsia"/>
                <w:color w:val="000000"/>
                <w:kern w:val="0"/>
                <w:szCs w:val="21"/>
                <w:lang w:bidi="ar"/>
              </w:rPr>
              <w:t>+</w:t>
            </w:r>
            <w:r>
              <w:rPr>
                <w:rFonts w:hint="eastAsia"/>
                <w:color w:val="000000"/>
                <w:kern w:val="0"/>
                <w:szCs w:val="21"/>
                <w:lang w:val="en-US" w:eastAsia="zh-CN" w:bidi="ar"/>
              </w:rPr>
              <w:t>212.7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07" w:type="dxa"/>
            <w:noWrap w:val="0"/>
            <w:vAlign w:val="top"/>
          </w:tcPr>
          <w:p>
            <w:pPr>
              <w:widowControl/>
              <w:spacing w:line="360" w:lineRule="auto"/>
              <w:jc w:val="left"/>
              <w:rPr>
                <w:rFonts w:hint="eastAsia" w:ascii="宋体" w:hAnsi="宋体" w:cs="宋体"/>
                <w:color w:val="000000"/>
                <w:kern w:val="0"/>
                <w:szCs w:val="21"/>
                <w:lang w:bidi="ar"/>
              </w:rPr>
            </w:pPr>
            <w:r>
              <w:rPr>
                <w:rFonts w:hint="eastAsia" w:ascii="宋体" w:hAnsi="宋体" w:cs="宋体"/>
                <w:color w:val="000000"/>
                <w:kern w:val="0"/>
                <w:szCs w:val="21"/>
                <w:lang w:bidi="ar"/>
              </w:rPr>
              <w:t>支付企业兼职教师课酬（万元）</w:t>
            </w:r>
          </w:p>
        </w:tc>
        <w:tc>
          <w:tcPr>
            <w:tcW w:w="1038" w:type="dxa"/>
            <w:noWrap w:val="0"/>
            <w:vAlign w:val="center"/>
          </w:tcPr>
          <w:p>
            <w:pPr>
              <w:widowControl/>
              <w:spacing w:line="360" w:lineRule="auto"/>
              <w:jc w:val="center"/>
              <w:rPr>
                <w:color w:val="000000"/>
                <w:kern w:val="0"/>
                <w:szCs w:val="21"/>
                <w:lang w:bidi="ar"/>
              </w:rPr>
            </w:pPr>
            <w:r>
              <w:rPr>
                <w:color w:val="000000"/>
                <w:kern w:val="0"/>
                <w:szCs w:val="21"/>
                <w:lang w:bidi="ar"/>
              </w:rPr>
              <w:t>264.46</w:t>
            </w:r>
          </w:p>
        </w:tc>
        <w:tc>
          <w:tcPr>
            <w:tcW w:w="1195" w:type="dxa"/>
            <w:noWrap w:val="0"/>
            <w:vAlign w:val="center"/>
          </w:tcPr>
          <w:p>
            <w:pPr>
              <w:widowControl/>
              <w:spacing w:line="360" w:lineRule="auto"/>
              <w:jc w:val="center"/>
              <w:rPr>
                <w:color w:val="000000"/>
                <w:kern w:val="0"/>
                <w:szCs w:val="21"/>
                <w:lang w:bidi="ar"/>
              </w:rPr>
            </w:pPr>
            <w:r>
              <w:rPr>
                <w:color w:val="000000"/>
                <w:kern w:val="0"/>
                <w:szCs w:val="21"/>
                <w:lang w:bidi="ar"/>
              </w:rPr>
              <w:t>187.9</w:t>
            </w:r>
            <w:r>
              <w:rPr>
                <w:rFonts w:hint="eastAsia"/>
                <w:color w:val="000000"/>
                <w:kern w:val="0"/>
                <w:szCs w:val="21"/>
                <w:lang w:bidi="ar"/>
              </w:rPr>
              <w:t>1</w:t>
            </w:r>
          </w:p>
        </w:tc>
        <w:tc>
          <w:tcPr>
            <w:tcW w:w="1598" w:type="dxa"/>
            <w:noWrap w:val="0"/>
            <w:vAlign w:val="center"/>
          </w:tcPr>
          <w:p>
            <w:pPr>
              <w:widowControl/>
              <w:spacing w:line="360" w:lineRule="auto"/>
              <w:jc w:val="center"/>
              <w:rPr>
                <w:color w:val="000000"/>
                <w:kern w:val="0"/>
                <w:szCs w:val="21"/>
                <w:lang w:bidi="ar"/>
              </w:rPr>
            </w:pPr>
            <w:r>
              <w:rPr>
                <w:rFonts w:hint="eastAsia"/>
                <w:color w:val="000000"/>
                <w:kern w:val="0"/>
                <w:szCs w:val="21"/>
                <w:lang w:bidi="ar"/>
              </w:rPr>
              <w:t>-28.95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07" w:type="dxa"/>
            <w:noWrap w:val="0"/>
            <w:vAlign w:val="top"/>
          </w:tcPr>
          <w:p>
            <w:pPr>
              <w:widowControl/>
              <w:spacing w:line="360" w:lineRule="auto"/>
              <w:jc w:val="left"/>
              <w:rPr>
                <w:rFonts w:hint="eastAsia" w:ascii="宋体" w:hAnsi="宋体" w:cs="宋体"/>
                <w:color w:val="000000"/>
                <w:kern w:val="0"/>
                <w:szCs w:val="21"/>
                <w:lang w:bidi="ar"/>
              </w:rPr>
            </w:pPr>
            <w:r>
              <w:rPr>
                <w:rFonts w:hint="eastAsia" w:ascii="宋体" w:hAnsi="宋体" w:cs="宋体"/>
                <w:color w:val="000000"/>
                <w:kern w:val="0"/>
                <w:szCs w:val="21"/>
                <w:lang w:bidi="ar"/>
              </w:rPr>
              <w:t>获得社会（准）捐赠金额（万元）</w:t>
            </w:r>
          </w:p>
        </w:tc>
        <w:tc>
          <w:tcPr>
            <w:tcW w:w="1038" w:type="dxa"/>
            <w:noWrap w:val="0"/>
            <w:vAlign w:val="center"/>
          </w:tcPr>
          <w:p>
            <w:pPr>
              <w:widowControl/>
              <w:spacing w:line="360" w:lineRule="auto"/>
              <w:jc w:val="center"/>
              <w:rPr>
                <w:color w:val="000000"/>
                <w:kern w:val="0"/>
                <w:szCs w:val="21"/>
                <w:lang w:bidi="ar"/>
              </w:rPr>
            </w:pPr>
            <w:r>
              <w:rPr>
                <w:color w:val="000000"/>
                <w:kern w:val="0"/>
                <w:szCs w:val="21"/>
                <w:lang w:bidi="ar"/>
              </w:rPr>
              <w:t>0</w:t>
            </w:r>
          </w:p>
        </w:tc>
        <w:tc>
          <w:tcPr>
            <w:tcW w:w="1195" w:type="dxa"/>
            <w:noWrap w:val="0"/>
            <w:vAlign w:val="center"/>
          </w:tcPr>
          <w:p>
            <w:pPr>
              <w:widowControl/>
              <w:spacing w:line="360" w:lineRule="auto"/>
              <w:jc w:val="center"/>
              <w:rPr>
                <w:color w:val="000000"/>
                <w:kern w:val="0"/>
                <w:szCs w:val="21"/>
                <w:lang w:bidi="ar"/>
              </w:rPr>
            </w:pPr>
            <w:r>
              <w:rPr>
                <w:color w:val="000000"/>
                <w:kern w:val="0"/>
                <w:szCs w:val="21"/>
                <w:lang w:bidi="ar"/>
              </w:rPr>
              <w:t>47.15</w:t>
            </w:r>
          </w:p>
        </w:tc>
        <w:tc>
          <w:tcPr>
            <w:tcW w:w="1598" w:type="dxa"/>
            <w:noWrap w:val="0"/>
            <w:vAlign w:val="center"/>
          </w:tcPr>
          <w:p>
            <w:pPr>
              <w:widowControl/>
              <w:spacing w:line="360" w:lineRule="auto"/>
              <w:jc w:val="center"/>
              <w:rPr>
                <w:color w:val="000000"/>
                <w:kern w:val="0"/>
                <w:szCs w:val="21"/>
                <w:lang w:bidi="ar"/>
              </w:rPr>
            </w:pPr>
            <w:r>
              <w:rPr>
                <w:rFonts w:hint="eastAsia"/>
                <w:color w:val="000000"/>
                <w:kern w:val="0"/>
                <w:szCs w:val="21"/>
                <w:lang w:bidi="ar"/>
              </w:rPr>
              <w:t>+4715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07" w:type="dxa"/>
            <w:noWrap w:val="0"/>
            <w:vAlign w:val="top"/>
          </w:tcPr>
          <w:p>
            <w:pPr>
              <w:widowControl/>
              <w:spacing w:line="360" w:lineRule="auto"/>
              <w:jc w:val="left"/>
              <w:rPr>
                <w:rFonts w:hint="eastAsia" w:ascii="宋体" w:hAnsi="宋体" w:cs="宋体"/>
                <w:color w:val="000000"/>
                <w:kern w:val="0"/>
                <w:szCs w:val="21"/>
                <w:lang w:bidi="ar"/>
              </w:rPr>
            </w:pPr>
            <w:r>
              <w:rPr>
                <w:rFonts w:hint="eastAsia" w:ascii="宋体" w:hAnsi="宋体" w:cs="宋体"/>
                <w:color w:val="000000"/>
                <w:kern w:val="0"/>
                <w:szCs w:val="21"/>
                <w:lang w:bidi="ar"/>
              </w:rPr>
              <w:t>企业提供的校内实践教学设备值（万元）</w:t>
            </w:r>
          </w:p>
        </w:tc>
        <w:tc>
          <w:tcPr>
            <w:tcW w:w="1038" w:type="dxa"/>
            <w:noWrap w:val="0"/>
            <w:vAlign w:val="center"/>
          </w:tcPr>
          <w:p>
            <w:pPr>
              <w:widowControl/>
              <w:spacing w:line="360" w:lineRule="auto"/>
              <w:jc w:val="center"/>
              <w:rPr>
                <w:color w:val="000000"/>
                <w:kern w:val="0"/>
                <w:szCs w:val="21"/>
                <w:lang w:bidi="ar"/>
              </w:rPr>
            </w:pPr>
            <w:r>
              <w:rPr>
                <w:color w:val="000000"/>
                <w:kern w:val="0"/>
                <w:szCs w:val="21"/>
                <w:lang w:bidi="ar"/>
              </w:rPr>
              <w:t>0</w:t>
            </w:r>
          </w:p>
        </w:tc>
        <w:tc>
          <w:tcPr>
            <w:tcW w:w="1195" w:type="dxa"/>
            <w:noWrap w:val="0"/>
            <w:vAlign w:val="center"/>
          </w:tcPr>
          <w:p>
            <w:pPr>
              <w:widowControl/>
              <w:spacing w:line="360" w:lineRule="auto"/>
              <w:jc w:val="center"/>
              <w:rPr>
                <w:color w:val="000000"/>
                <w:kern w:val="0"/>
                <w:szCs w:val="21"/>
                <w:lang w:bidi="ar"/>
              </w:rPr>
            </w:pPr>
            <w:r>
              <w:rPr>
                <w:color w:val="000000"/>
                <w:kern w:val="0"/>
                <w:szCs w:val="21"/>
                <w:lang w:bidi="ar"/>
              </w:rPr>
              <w:t>20</w:t>
            </w:r>
          </w:p>
        </w:tc>
        <w:tc>
          <w:tcPr>
            <w:tcW w:w="1598" w:type="dxa"/>
            <w:noWrap w:val="0"/>
            <w:vAlign w:val="center"/>
          </w:tcPr>
          <w:p>
            <w:pPr>
              <w:widowControl/>
              <w:spacing w:line="360" w:lineRule="auto"/>
              <w:jc w:val="center"/>
              <w:rPr>
                <w:color w:val="000000"/>
                <w:kern w:val="0"/>
                <w:szCs w:val="21"/>
                <w:lang w:bidi="ar"/>
              </w:rPr>
            </w:pPr>
            <w:r>
              <w:rPr>
                <w:rFonts w:hint="eastAsia"/>
                <w:color w:val="000000"/>
                <w:kern w:val="0"/>
                <w:szCs w:val="21"/>
                <w:lang w:bidi="ar"/>
              </w:rPr>
              <w:t>+2000</w:t>
            </w:r>
          </w:p>
        </w:tc>
      </w:tr>
    </w:tbl>
    <w:p>
      <w:pPr>
        <w:widowControl/>
        <w:spacing w:line="360" w:lineRule="auto"/>
        <w:ind w:firstLine="236" w:firstLineChars="98"/>
        <w:jc w:val="center"/>
        <w:rPr>
          <w:rFonts w:hint="eastAsia" w:ascii="宋体" w:hAnsi="宋体" w:cs="宋体"/>
          <w:b/>
          <w:color w:val="000000"/>
          <w:kern w:val="0"/>
          <w:sz w:val="24"/>
          <w:lang w:bidi="ar"/>
        </w:rPr>
      </w:pPr>
    </w:p>
    <w:p>
      <w:pPr>
        <w:widowControl/>
        <w:spacing w:line="360" w:lineRule="auto"/>
        <w:ind w:firstLine="236" w:firstLineChars="98"/>
        <w:jc w:val="center"/>
        <w:rPr>
          <w:rFonts w:ascii="宋体" w:hAnsi="宋体" w:cs="宋体"/>
          <w:b/>
          <w:color w:val="000000"/>
          <w:kern w:val="0"/>
          <w:sz w:val="24"/>
          <w:lang w:bidi="ar"/>
        </w:rPr>
      </w:pPr>
      <w:r>
        <w:rPr>
          <w:rFonts w:hint="eastAsia" w:ascii="宋体" w:hAnsi="宋体" w:cs="宋体"/>
          <w:b/>
          <w:color w:val="000000"/>
          <w:kern w:val="0"/>
          <w:sz w:val="24"/>
          <w:lang w:bidi="ar"/>
        </w:rPr>
        <w:t>表16  2019年学校产教融合与校企合作情况与全国</w:t>
      </w:r>
      <w:r>
        <w:rPr>
          <w:rFonts w:hint="eastAsia" w:ascii="宋体" w:hAnsi="宋体" w:cs="宋体"/>
          <w:b/>
          <w:color w:val="000000"/>
          <w:kern w:val="0"/>
          <w:sz w:val="24"/>
          <w:lang w:val="en-US" w:eastAsia="zh-CN" w:bidi="ar"/>
        </w:rPr>
        <w:t>同</w:t>
      </w:r>
      <w:r>
        <w:rPr>
          <w:rFonts w:hint="eastAsia" w:ascii="宋体" w:hAnsi="宋体" w:cs="宋体"/>
          <w:b/>
          <w:color w:val="000000"/>
          <w:kern w:val="0"/>
          <w:sz w:val="24"/>
          <w:lang w:bidi="ar"/>
        </w:rPr>
        <w:t>类院校比较分析</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10"/>
        <w:gridCol w:w="993"/>
        <w:gridCol w:w="1417"/>
        <w:gridCol w:w="1276"/>
        <w:gridCol w:w="1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noWrap w:val="0"/>
            <w:vAlign w:val="top"/>
          </w:tcPr>
          <w:p>
            <w:pPr>
              <w:widowControl/>
              <w:ind w:firstLine="1240" w:firstLineChars="588"/>
              <w:jc w:val="left"/>
              <w:rPr>
                <w:rFonts w:hint="eastAsia" w:ascii="宋体" w:hAnsi="宋体" w:cs="宋体"/>
                <w:b/>
                <w:kern w:val="0"/>
                <w:szCs w:val="21"/>
                <w:lang w:bidi="ar"/>
              </w:rPr>
            </w:pPr>
            <w:r>
              <w:rPr>
                <w:rFonts w:hint="eastAsia" w:ascii="宋体" w:hAnsi="宋体" w:cs="宋体"/>
                <w:b/>
                <w:kern w:val="0"/>
                <w:szCs w:val="21"/>
              </w:rPr>
              <mc:AlternateContent>
                <mc:Choice Requires="wps">
                  <w:drawing>
                    <wp:anchor distT="0" distB="0" distL="114300" distR="114300" simplePos="0" relativeHeight="251664384" behindDoc="0" locked="0" layoutInCell="1" allowOverlap="1">
                      <wp:simplePos x="0" y="0"/>
                      <wp:positionH relativeFrom="column">
                        <wp:posOffset>-61595</wp:posOffset>
                      </wp:positionH>
                      <wp:positionV relativeFrom="paragraph">
                        <wp:posOffset>25400</wp:posOffset>
                      </wp:positionV>
                      <wp:extent cx="1892300" cy="318135"/>
                      <wp:effectExtent l="635" t="4445" r="12065" b="20320"/>
                      <wp:wrapNone/>
                      <wp:docPr id="8" name="直接箭头连接符 8"/>
                      <wp:cNvGraphicFramePr/>
                      <a:graphic xmlns:a="http://schemas.openxmlformats.org/drawingml/2006/main">
                        <a:graphicData uri="http://schemas.microsoft.com/office/word/2010/wordprocessingShape">
                          <wps:wsp>
                            <wps:cNvCnPr/>
                            <wps:spPr>
                              <a:xfrm>
                                <a:off x="0" y="0"/>
                                <a:ext cx="1892300" cy="31813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4.85pt;margin-top:2pt;height:25.05pt;width:149pt;z-index:251664384;mso-width-relative:page;mso-height-relative:page;" filled="f" stroked="t" coordsize="21600,21600" o:gfxdata="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jiHSodcAAAAH&#10;AQAADwAAAAAAAAABACAAAAAiAAAAZHJzL2Rvd25yZXYueG1sUEsBAhQAFAAAAAgAh07iQCpDG2Pk&#10;AQAAowMAAA4AAAAAAAAAAQAgAAAAJgEAAGRycy9lMm9Eb2MueG1sUEsFBgAAAAAGAAYAWQEAAHwF&#10;AAAAAA==&#10;">
                      <v:fill on="f" focussize="0,0"/>
                      <v:stroke color="#000000" joinstyle="round"/>
                      <v:imagedata o:title=""/>
                      <o:lock v:ext="edit" aspectratio="f"/>
                    </v:shape>
                  </w:pict>
                </mc:Fallback>
              </mc:AlternateContent>
            </w:r>
            <w:r>
              <w:rPr>
                <w:rFonts w:hint="eastAsia" w:ascii="宋体" w:hAnsi="宋体" w:cs="宋体"/>
                <w:b/>
                <w:kern w:val="0"/>
                <w:szCs w:val="21"/>
                <w:lang w:bidi="ar"/>
              </w:rPr>
              <w:t>项目</w:t>
            </w:r>
          </w:p>
          <w:p>
            <w:pPr>
              <w:widowControl/>
              <w:jc w:val="left"/>
              <w:rPr>
                <w:rFonts w:hint="eastAsia" w:ascii="宋体" w:hAnsi="宋体" w:cs="宋体"/>
                <w:b/>
                <w:kern w:val="0"/>
                <w:szCs w:val="21"/>
                <w:lang w:bidi="ar"/>
              </w:rPr>
            </w:pPr>
            <w:r>
              <w:rPr>
                <w:rFonts w:hint="eastAsia" w:ascii="宋体" w:hAnsi="宋体" w:cs="宋体"/>
                <w:b/>
                <w:kern w:val="0"/>
                <w:szCs w:val="21"/>
                <w:lang w:bidi="ar"/>
              </w:rPr>
              <w:t>比较指标</w:t>
            </w:r>
          </w:p>
        </w:tc>
        <w:tc>
          <w:tcPr>
            <w:tcW w:w="993" w:type="dxa"/>
            <w:noWrap w:val="0"/>
            <w:vAlign w:val="center"/>
          </w:tcPr>
          <w:p>
            <w:pPr>
              <w:widowControl/>
              <w:jc w:val="center"/>
              <w:rPr>
                <w:rFonts w:hint="eastAsia" w:ascii="宋体" w:hAnsi="宋体" w:cs="宋体"/>
                <w:b/>
                <w:kern w:val="0"/>
                <w:szCs w:val="21"/>
                <w:lang w:bidi="ar"/>
              </w:rPr>
            </w:pPr>
            <w:r>
              <w:rPr>
                <w:rFonts w:hint="eastAsia" w:ascii="宋体" w:hAnsi="宋体" w:cs="宋体"/>
                <w:b/>
                <w:kern w:val="0"/>
                <w:szCs w:val="21"/>
                <w:lang w:bidi="ar"/>
              </w:rPr>
              <w:t>学校</w:t>
            </w:r>
          </w:p>
          <w:p>
            <w:pPr>
              <w:widowControl/>
              <w:jc w:val="center"/>
              <w:rPr>
                <w:rFonts w:hint="eastAsia" w:ascii="宋体" w:hAnsi="宋体" w:cs="宋体"/>
                <w:b/>
                <w:kern w:val="0"/>
                <w:szCs w:val="21"/>
                <w:lang w:bidi="ar"/>
              </w:rPr>
            </w:pPr>
            <w:r>
              <w:rPr>
                <w:rFonts w:hint="eastAsia" w:ascii="宋体" w:hAnsi="宋体" w:cs="宋体"/>
                <w:b/>
                <w:kern w:val="0"/>
                <w:szCs w:val="21"/>
                <w:lang w:bidi="ar"/>
              </w:rPr>
              <w:t>指标值</w:t>
            </w:r>
          </w:p>
        </w:tc>
        <w:tc>
          <w:tcPr>
            <w:tcW w:w="1417" w:type="dxa"/>
            <w:noWrap w:val="0"/>
            <w:vAlign w:val="center"/>
          </w:tcPr>
          <w:p>
            <w:pPr>
              <w:widowControl/>
              <w:jc w:val="center"/>
              <w:rPr>
                <w:rFonts w:hint="eastAsia" w:ascii="宋体" w:hAnsi="宋体" w:cs="宋体"/>
                <w:b/>
                <w:kern w:val="0"/>
                <w:szCs w:val="21"/>
                <w:lang w:bidi="ar"/>
              </w:rPr>
            </w:pPr>
            <w:r>
              <w:rPr>
                <w:rFonts w:hint="eastAsia" w:ascii="宋体" w:hAnsi="宋体" w:cs="宋体"/>
                <w:b/>
                <w:kern w:val="0"/>
                <w:szCs w:val="21"/>
                <w:lang w:bidi="ar"/>
              </w:rPr>
              <w:t>全国</w:t>
            </w:r>
          </w:p>
          <w:p>
            <w:pPr>
              <w:widowControl/>
              <w:jc w:val="center"/>
              <w:rPr>
                <w:rFonts w:hint="eastAsia" w:ascii="宋体" w:hAnsi="宋体" w:cs="宋体"/>
                <w:b/>
                <w:kern w:val="0"/>
                <w:szCs w:val="21"/>
                <w:lang w:bidi="ar"/>
              </w:rPr>
            </w:pPr>
            <w:r>
              <w:rPr>
                <w:rFonts w:hint="eastAsia" w:ascii="宋体" w:hAnsi="宋体" w:cs="宋体"/>
                <w:b/>
                <w:kern w:val="0"/>
                <w:szCs w:val="21"/>
                <w:lang w:bidi="ar"/>
              </w:rPr>
              <w:t>中位数</w:t>
            </w:r>
          </w:p>
        </w:tc>
        <w:tc>
          <w:tcPr>
            <w:tcW w:w="1276" w:type="dxa"/>
            <w:noWrap w:val="0"/>
            <w:vAlign w:val="center"/>
          </w:tcPr>
          <w:p>
            <w:pPr>
              <w:widowControl/>
              <w:jc w:val="center"/>
              <w:rPr>
                <w:rFonts w:hint="eastAsia" w:ascii="宋体" w:hAnsi="宋体" w:cs="宋体"/>
                <w:b/>
                <w:kern w:val="0"/>
                <w:szCs w:val="21"/>
                <w:lang w:bidi="ar"/>
              </w:rPr>
            </w:pPr>
            <w:r>
              <w:rPr>
                <w:rFonts w:hint="eastAsia" w:ascii="宋体" w:hAnsi="宋体" w:cs="宋体"/>
                <w:b/>
                <w:kern w:val="0"/>
                <w:szCs w:val="21"/>
                <w:lang w:bidi="ar"/>
              </w:rPr>
              <w:t>全国同类</w:t>
            </w:r>
          </w:p>
          <w:p>
            <w:pPr>
              <w:widowControl/>
              <w:jc w:val="center"/>
              <w:rPr>
                <w:rFonts w:hint="eastAsia" w:ascii="宋体" w:hAnsi="宋体" w:cs="宋体"/>
                <w:kern w:val="0"/>
                <w:szCs w:val="21"/>
                <w:lang w:bidi="ar"/>
              </w:rPr>
            </w:pPr>
            <w:r>
              <w:rPr>
                <w:rFonts w:hint="eastAsia" w:ascii="宋体" w:hAnsi="宋体" w:cs="宋体"/>
                <w:b/>
                <w:kern w:val="0"/>
                <w:szCs w:val="21"/>
                <w:lang w:bidi="ar"/>
              </w:rPr>
              <w:t>中位数</w:t>
            </w:r>
          </w:p>
        </w:tc>
        <w:tc>
          <w:tcPr>
            <w:tcW w:w="1326" w:type="dxa"/>
            <w:noWrap w:val="0"/>
            <w:vAlign w:val="center"/>
          </w:tcPr>
          <w:p>
            <w:pPr>
              <w:widowControl/>
              <w:jc w:val="center"/>
              <w:rPr>
                <w:rFonts w:hint="eastAsia" w:ascii="宋体" w:hAnsi="宋体" w:cs="宋体"/>
                <w:b/>
                <w:kern w:val="0"/>
                <w:szCs w:val="21"/>
                <w:lang w:bidi="ar"/>
              </w:rPr>
            </w:pPr>
            <w:r>
              <w:rPr>
                <w:rFonts w:hint="eastAsia" w:ascii="宋体" w:hAnsi="宋体" w:cs="宋体"/>
                <w:b/>
                <w:kern w:val="0"/>
                <w:szCs w:val="21"/>
                <w:lang w:bidi="ar"/>
              </w:rPr>
              <w:t>陕西省</w:t>
            </w:r>
          </w:p>
          <w:p>
            <w:pPr>
              <w:widowControl/>
              <w:jc w:val="center"/>
              <w:rPr>
                <w:rFonts w:hint="eastAsia" w:ascii="宋体" w:hAnsi="宋体" w:cs="宋体"/>
                <w:kern w:val="0"/>
                <w:szCs w:val="21"/>
                <w:lang w:bidi="ar"/>
              </w:rPr>
            </w:pPr>
            <w:r>
              <w:rPr>
                <w:rFonts w:hint="eastAsia" w:ascii="宋体" w:hAnsi="宋体" w:cs="宋体"/>
                <w:b/>
                <w:kern w:val="0"/>
                <w:szCs w:val="21"/>
                <w:lang w:bidi="ar"/>
              </w:rPr>
              <w:t>中位数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3510" w:type="dxa"/>
            <w:noWrap w:val="0"/>
            <w:vAlign w:val="center"/>
          </w:tcPr>
          <w:p>
            <w:pPr>
              <w:widowControl/>
              <w:jc w:val="left"/>
              <w:rPr>
                <w:rFonts w:hint="eastAsia" w:ascii="宋体" w:hAnsi="宋体" w:cs="宋体"/>
                <w:kern w:val="0"/>
                <w:szCs w:val="21"/>
                <w:lang w:bidi="ar"/>
              </w:rPr>
            </w:pPr>
            <w:r>
              <w:rPr>
                <w:rFonts w:hint="eastAsia" w:ascii="宋体" w:hAnsi="宋体" w:cs="宋体"/>
                <w:kern w:val="0"/>
                <w:szCs w:val="21"/>
                <w:lang w:bidi="ar"/>
              </w:rPr>
              <w:t xml:space="preserve">主要合作企业订单培养人数占全日制高职在校生人数比例（%）         </w:t>
            </w:r>
          </w:p>
        </w:tc>
        <w:tc>
          <w:tcPr>
            <w:tcW w:w="993" w:type="dxa"/>
            <w:noWrap w:val="0"/>
            <w:vAlign w:val="center"/>
          </w:tcPr>
          <w:p>
            <w:pPr>
              <w:widowControl/>
              <w:spacing w:line="360" w:lineRule="auto"/>
              <w:jc w:val="center"/>
              <w:rPr>
                <w:kern w:val="0"/>
                <w:szCs w:val="21"/>
                <w:lang w:bidi="ar"/>
              </w:rPr>
            </w:pPr>
            <w:r>
              <w:rPr>
                <w:kern w:val="0"/>
                <w:szCs w:val="21"/>
                <w:lang w:bidi="ar"/>
              </w:rPr>
              <w:t>13.29</w:t>
            </w:r>
          </w:p>
        </w:tc>
        <w:tc>
          <w:tcPr>
            <w:tcW w:w="1417" w:type="dxa"/>
            <w:noWrap w:val="0"/>
            <w:vAlign w:val="center"/>
          </w:tcPr>
          <w:p>
            <w:pPr>
              <w:widowControl/>
              <w:spacing w:line="360" w:lineRule="auto"/>
              <w:jc w:val="center"/>
              <w:rPr>
                <w:kern w:val="0"/>
                <w:szCs w:val="21"/>
                <w:lang w:bidi="ar"/>
              </w:rPr>
            </w:pPr>
            <w:r>
              <w:rPr>
                <w:kern w:val="0"/>
                <w:szCs w:val="21"/>
                <w:lang w:bidi="ar"/>
              </w:rPr>
              <w:t>5.18</w:t>
            </w:r>
          </w:p>
        </w:tc>
        <w:tc>
          <w:tcPr>
            <w:tcW w:w="1276" w:type="dxa"/>
            <w:noWrap w:val="0"/>
            <w:vAlign w:val="center"/>
          </w:tcPr>
          <w:p>
            <w:pPr>
              <w:widowControl/>
              <w:spacing w:line="360" w:lineRule="auto"/>
              <w:jc w:val="center"/>
              <w:rPr>
                <w:kern w:val="0"/>
                <w:szCs w:val="21"/>
                <w:lang w:bidi="ar"/>
              </w:rPr>
            </w:pPr>
            <w:r>
              <w:rPr>
                <w:kern w:val="0"/>
                <w:szCs w:val="21"/>
                <w:lang w:bidi="ar"/>
              </w:rPr>
              <w:t>4.81</w:t>
            </w:r>
          </w:p>
        </w:tc>
        <w:tc>
          <w:tcPr>
            <w:tcW w:w="1326" w:type="dxa"/>
            <w:noWrap w:val="0"/>
            <w:vAlign w:val="center"/>
          </w:tcPr>
          <w:p>
            <w:pPr>
              <w:widowControl/>
              <w:spacing w:line="360" w:lineRule="auto"/>
              <w:jc w:val="center"/>
              <w:rPr>
                <w:kern w:val="0"/>
                <w:szCs w:val="21"/>
                <w:lang w:bidi="ar"/>
              </w:rPr>
            </w:pPr>
            <w:r>
              <w:rPr>
                <w:kern w:val="0"/>
                <w:szCs w:val="21"/>
                <w:lang w:bidi="ar"/>
              </w:rPr>
              <w:t>5.09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3510" w:type="dxa"/>
            <w:noWrap w:val="0"/>
            <w:vAlign w:val="center"/>
          </w:tcPr>
          <w:p>
            <w:pPr>
              <w:widowControl/>
              <w:jc w:val="left"/>
              <w:rPr>
                <w:rFonts w:hint="eastAsia" w:ascii="宋体" w:hAnsi="宋体" w:cs="宋体"/>
                <w:kern w:val="0"/>
                <w:szCs w:val="21"/>
                <w:lang w:bidi="ar"/>
              </w:rPr>
            </w:pPr>
            <w:r>
              <w:rPr>
                <w:rFonts w:hint="eastAsia" w:ascii="宋体" w:hAnsi="宋体" w:cs="宋体"/>
                <w:kern w:val="0"/>
                <w:szCs w:val="21"/>
                <w:lang w:bidi="ar"/>
              </w:rPr>
              <w:t>本校相对其他院校增加的百分点</w:t>
            </w:r>
          </w:p>
        </w:tc>
        <w:tc>
          <w:tcPr>
            <w:tcW w:w="993" w:type="dxa"/>
            <w:noWrap w:val="0"/>
            <w:vAlign w:val="center"/>
          </w:tcPr>
          <w:p>
            <w:pPr>
              <w:widowControl/>
              <w:spacing w:line="360" w:lineRule="auto"/>
              <w:jc w:val="center"/>
              <w:rPr>
                <w:kern w:val="0"/>
                <w:szCs w:val="21"/>
                <w:lang w:bidi="ar"/>
              </w:rPr>
            </w:pPr>
            <w:r>
              <w:rPr>
                <w:rFonts w:hint="eastAsia"/>
                <w:kern w:val="0"/>
                <w:szCs w:val="21"/>
                <w:lang w:bidi="ar"/>
              </w:rPr>
              <w:t>0</w:t>
            </w:r>
          </w:p>
        </w:tc>
        <w:tc>
          <w:tcPr>
            <w:tcW w:w="1417" w:type="dxa"/>
            <w:noWrap w:val="0"/>
            <w:vAlign w:val="center"/>
          </w:tcPr>
          <w:p>
            <w:pPr>
              <w:widowControl/>
              <w:spacing w:line="360" w:lineRule="auto"/>
              <w:jc w:val="center"/>
              <w:rPr>
                <w:kern w:val="0"/>
                <w:szCs w:val="21"/>
                <w:lang w:bidi="ar"/>
              </w:rPr>
            </w:pPr>
            <w:r>
              <w:rPr>
                <w:rFonts w:hint="eastAsia"/>
                <w:kern w:val="0"/>
                <w:szCs w:val="21"/>
                <w:lang w:bidi="ar"/>
              </w:rPr>
              <w:t>+156.56</w:t>
            </w:r>
          </w:p>
        </w:tc>
        <w:tc>
          <w:tcPr>
            <w:tcW w:w="1276" w:type="dxa"/>
            <w:noWrap w:val="0"/>
            <w:vAlign w:val="center"/>
          </w:tcPr>
          <w:p>
            <w:pPr>
              <w:widowControl/>
              <w:spacing w:line="360" w:lineRule="auto"/>
              <w:jc w:val="center"/>
              <w:rPr>
                <w:kern w:val="0"/>
                <w:szCs w:val="21"/>
                <w:lang w:bidi="ar"/>
              </w:rPr>
            </w:pPr>
            <w:r>
              <w:rPr>
                <w:rFonts w:hint="eastAsia"/>
                <w:kern w:val="0"/>
                <w:szCs w:val="21"/>
                <w:lang w:bidi="ar"/>
              </w:rPr>
              <w:t>+176.30</w:t>
            </w:r>
          </w:p>
        </w:tc>
        <w:tc>
          <w:tcPr>
            <w:tcW w:w="1326" w:type="dxa"/>
            <w:noWrap w:val="0"/>
            <w:vAlign w:val="center"/>
          </w:tcPr>
          <w:p>
            <w:pPr>
              <w:widowControl/>
              <w:spacing w:line="360" w:lineRule="auto"/>
              <w:jc w:val="center"/>
              <w:rPr>
                <w:kern w:val="0"/>
                <w:szCs w:val="21"/>
                <w:lang w:bidi="ar"/>
              </w:rPr>
            </w:pPr>
            <w:r>
              <w:rPr>
                <w:rFonts w:hint="eastAsia"/>
                <w:kern w:val="0"/>
                <w:szCs w:val="21"/>
                <w:lang w:bidi="ar"/>
              </w:rPr>
              <w:t>+161.10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3510" w:type="dxa"/>
            <w:noWrap w:val="0"/>
            <w:vAlign w:val="center"/>
          </w:tcPr>
          <w:p>
            <w:pPr>
              <w:widowControl/>
              <w:jc w:val="left"/>
              <w:rPr>
                <w:rFonts w:hint="eastAsia" w:ascii="宋体" w:hAnsi="宋体" w:cs="宋体"/>
                <w:kern w:val="0"/>
                <w:szCs w:val="21"/>
                <w:lang w:bidi="ar"/>
              </w:rPr>
            </w:pPr>
            <w:r>
              <w:rPr>
                <w:rFonts w:hint="eastAsia" w:ascii="宋体" w:hAnsi="宋体" w:cs="宋体"/>
                <w:kern w:val="0"/>
                <w:szCs w:val="21"/>
                <w:lang w:bidi="ar"/>
              </w:rPr>
              <w:t>企业提供的校内实践教学设备值（万元）</w:t>
            </w:r>
          </w:p>
        </w:tc>
        <w:tc>
          <w:tcPr>
            <w:tcW w:w="993" w:type="dxa"/>
            <w:noWrap w:val="0"/>
            <w:vAlign w:val="center"/>
          </w:tcPr>
          <w:p>
            <w:pPr>
              <w:widowControl/>
              <w:jc w:val="center"/>
              <w:rPr>
                <w:rFonts w:hint="eastAsia" w:ascii="宋体" w:hAnsi="宋体" w:cs="宋体"/>
                <w:kern w:val="0"/>
                <w:szCs w:val="21"/>
                <w:lang w:bidi="ar"/>
              </w:rPr>
            </w:pPr>
            <w:r>
              <w:rPr>
                <w:rFonts w:hint="eastAsia" w:ascii="宋体" w:hAnsi="宋体" w:cs="宋体"/>
                <w:kern w:val="0"/>
                <w:szCs w:val="21"/>
                <w:lang w:bidi="ar"/>
              </w:rPr>
              <w:t>20</w:t>
            </w:r>
          </w:p>
        </w:tc>
        <w:tc>
          <w:tcPr>
            <w:tcW w:w="1417" w:type="dxa"/>
            <w:noWrap w:val="0"/>
            <w:vAlign w:val="center"/>
          </w:tcPr>
          <w:p>
            <w:pPr>
              <w:widowControl/>
              <w:jc w:val="center"/>
              <w:rPr>
                <w:rFonts w:hint="eastAsia" w:ascii="宋体" w:hAnsi="宋体" w:cs="宋体"/>
                <w:kern w:val="0"/>
                <w:szCs w:val="21"/>
                <w:lang w:bidi="ar"/>
              </w:rPr>
            </w:pPr>
            <w:r>
              <w:rPr>
                <w:rFonts w:hint="eastAsia" w:ascii="宋体" w:hAnsi="宋体" w:cs="宋体"/>
                <w:kern w:val="0"/>
                <w:szCs w:val="21"/>
                <w:lang w:bidi="ar"/>
              </w:rPr>
              <w:t>0</w:t>
            </w:r>
          </w:p>
        </w:tc>
        <w:tc>
          <w:tcPr>
            <w:tcW w:w="1276" w:type="dxa"/>
            <w:noWrap w:val="0"/>
            <w:vAlign w:val="center"/>
          </w:tcPr>
          <w:p>
            <w:pPr>
              <w:widowControl/>
              <w:jc w:val="center"/>
              <w:rPr>
                <w:rFonts w:hint="eastAsia" w:ascii="宋体" w:hAnsi="宋体" w:cs="宋体"/>
                <w:kern w:val="0"/>
                <w:szCs w:val="21"/>
                <w:lang w:bidi="ar"/>
              </w:rPr>
            </w:pPr>
            <w:r>
              <w:rPr>
                <w:rFonts w:hint="eastAsia" w:ascii="宋体" w:hAnsi="宋体" w:cs="宋体"/>
                <w:kern w:val="0"/>
                <w:szCs w:val="21"/>
                <w:lang w:bidi="ar"/>
              </w:rPr>
              <w:t>0</w:t>
            </w:r>
          </w:p>
        </w:tc>
        <w:tc>
          <w:tcPr>
            <w:tcW w:w="1326" w:type="dxa"/>
            <w:noWrap w:val="0"/>
            <w:vAlign w:val="center"/>
          </w:tcPr>
          <w:p>
            <w:pPr>
              <w:widowControl/>
              <w:jc w:val="center"/>
              <w:rPr>
                <w:rFonts w:hint="eastAsia" w:ascii="宋体" w:hAnsi="宋体" w:cs="宋体"/>
                <w:kern w:val="0"/>
                <w:szCs w:val="21"/>
                <w:lang w:bidi="ar"/>
              </w:rPr>
            </w:pPr>
            <w:r>
              <w:rPr>
                <w:rFonts w:hint="eastAsia" w:ascii="宋体" w:hAnsi="宋体" w:cs="宋体"/>
                <w:kern w:val="0"/>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3510" w:type="dxa"/>
            <w:noWrap w:val="0"/>
            <w:vAlign w:val="center"/>
          </w:tcPr>
          <w:p>
            <w:pPr>
              <w:widowControl/>
              <w:jc w:val="left"/>
              <w:rPr>
                <w:rFonts w:hint="eastAsia" w:ascii="宋体" w:hAnsi="宋体" w:cs="宋体"/>
                <w:kern w:val="0"/>
                <w:szCs w:val="21"/>
                <w:lang w:bidi="ar"/>
              </w:rPr>
            </w:pPr>
            <w:r>
              <w:rPr>
                <w:rFonts w:hint="eastAsia" w:ascii="宋体" w:hAnsi="宋体" w:cs="宋体"/>
                <w:kern w:val="0"/>
                <w:szCs w:val="21"/>
                <w:lang w:bidi="ar"/>
              </w:rPr>
              <w:t>本校相对其他院校的增减量（万元）</w:t>
            </w:r>
          </w:p>
        </w:tc>
        <w:tc>
          <w:tcPr>
            <w:tcW w:w="993" w:type="dxa"/>
            <w:noWrap w:val="0"/>
            <w:vAlign w:val="center"/>
          </w:tcPr>
          <w:p>
            <w:pPr>
              <w:widowControl/>
              <w:spacing w:line="360" w:lineRule="auto"/>
              <w:jc w:val="center"/>
              <w:rPr>
                <w:kern w:val="0"/>
                <w:szCs w:val="21"/>
                <w:lang w:bidi="ar"/>
              </w:rPr>
            </w:pPr>
            <w:r>
              <w:rPr>
                <w:rFonts w:hint="eastAsia"/>
                <w:kern w:val="0"/>
                <w:szCs w:val="21"/>
                <w:lang w:bidi="ar"/>
              </w:rPr>
              <w:t>0</w:t>
            </w:r>
          </w:p>
        </w:tc>
        <w:tc>
          <w:tcPr>
            <w:tcW w:w="1417" w:type="dxa"/>
            <w:noWrap w:val="0"/>
            <w:vAlign w:val="center"/>
          </w:tcPr>
          <w:p>
            <w:pPr>
              <w:widowControl/>
              <w:spacing w:line="360" w:lineRule="auto"/>
              <w:jc w:val="center"/>
              <w:rPr>
                <w:kern w:val="0"/>
                <w:szCs w:val="21"/>
                <w:lang w:bidi="ar"/>
              </w:rPr>
            </w:pPr>
            <w:r>
              <w:rPr>
                <w:rFonts w:hint="eastAsia"/>
                <w:kern w:val="0"/>
                <w:szCs w:val="21"/>
                <w:lang w:bidi="ar"/>
              </w:rPr>
              <w:t>+2000</w:t>
            </w:r>
          </w:p>
        </w:tc>
        <w:tc>
          <w:tcPr>
            <w:tcW w:w="1276" w:type="dxa"/>
            <w:noWrap w:val="0"/>
            <w:vAlign w:val="center"/>
          </w:tcPr>
          <w:p>
            <w:pPr>
              <w:widowControl/>
              <w:spacing w:line="360" w:lineRule="auto"/>
              <w:jc w:val="center"/>
              <w:rPr>
                <w:kern w:val="0"/>
                <w:szCs w:val="21"/>
                <w:lang w:bidi="ar"/>
              </w:rPr>
            </w:pPr>
            <w:r>
              <w:rPr>
                <w:rFonts w:hint="eastAsia"/>
                <w:kern w:val="0"/>
                <w:szCs w:val="21"/>
                <w:lang w:bidi="ar"/>
              </w:rPr>
              <w:t>+2000</w:t>
            </w:r>
          </w:p>
        </w:tc>
        <w:tc>
          <w:tcPr>
            <w:tcW w:w="1326" w:type="dxa"/>
            <w:noWrap w:val="0"/>
            <w:vAlign w:val="center"/>
          </w:tcPr>
          <w:p>
            <w:pPr>
              <w:widowControl/>
              <w:spacing w:line="360" w:lineRule="auto"/>
              <w:jc w:val="center"/>
              <w:rPr>
                <w:kern w:val="0"/>
                <w:szCs w:val="21"/>
                <w:lang w:bidi="ar"/>
              </w:rPr>
            </w:pPr>
            <w:r>
              <w:rPr>
                <w:rFonts w:hint="eastAsia"/>
                <w:kern w:val="0"/>
                <w:szCs w:val="21"/>
                <w:lang w:bidi="ar"/>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3510" w:type="dxa"/>
            <w:noWrap w:val="0"/>
            <w:vAlign w:val="center"/>
          </w:tcPr>
          <w:p>
            <w:pPr>
              <w:widowControl/>
              <w:jc w:val="left"/>
              <w:rPr>
                <w:rFonts w:hint="eastAsia" w:ascii="宋体" w:hAnsi="宋体" w:cs="宋体"/>
                <w:kern w:val="0"/>
                <w:szCs w:val="21"/>
                <w:lang w:bidi="ar"/>
              </w:rPr>
            </w:pPr>
            <w:r>
              <w:rPr>
                <w:rFonts w:hint="eastAsia" w:ascii="宋体" w:hAnsi="宋体" w:cs="宋体"/>
                <w:kern w:val="0"/>
                <w:szCs w:val="21"/>
                <w:lang w:bidi="ar"/>
              </w:rPr>
              <w:t>校企合作开发课程所占比例（%）</w:t>
            </w:r>
          </w:p>
        </w:tc>
        <w:tc>
          <w:tcPr>
            <w:tcW w:w="993" w:type="dxa"/>
            <w:noWrap w:val="0"/>
            <w:vAlign w:val="center"/>
          </w:tcPr>
          <w:p>
            <w:pPr>
              <w:widowControl/>
              <w:spacing w:line="360" w:lineRule="auto"/>
              <w:jc w:val="center"/>
              <w:rPr>
                <w:kern w:val="0"/>
                <w:szCs w:val="21"/>
                <w:lang w:bidi="ar"/>
              </w:rPr>
            </w:pPr>
            <w:r>
              <w:rPr>
                <w:kern w:val="0"/>
                <w:szCs w:val="21"/>
                <w:lang w:bidi="ar"/>
              </w:rPr>
              <w:t>2.20</w:t>
            </w:r>
          </w:p>
        </w:tc>
        <w:tc>
          <w:tcPr>
            <w:tcW w:w="1417" w:type="dxa"/>
            <w:noWrap w:val="0"/>
            <w:vAlign w:val="center"/>
          </w:tcPr>
          <w:p>
            <w:pPr>
              <w:widowControl/>
              <w:spacing w:line="360" w:lineRule="auto"/>
              <w:jc w:val="center"/>
              <w:rPr>
                <w:kern w:val="0"/>
                <w:szCs w:val="21"/>
                <w:lang w:bidi="ar"/>
              </w:rPr>
            </w:pPr>
            <w:r>
              <w:rPr>
                <w:kern w:val="0"/>
                <w:szCs w:val="21"/>
                <w:lang w:bidi="ar"/>
              </w:rPr>
              <w:t>3.73</w:t>
            </w:r>
          </w:p>
        </w:tc>
        <w:tc>
          <w:tcPr>
            <w:tcW w:w="1276" w:type="dxa"/>
            <w:noWrap w:val="0"/>
            <w:vAlign w:val="center"/>
          </w:tcPr>
          <w:p>
            <w:pPr>
              <w:widowControl/>
              <w:spacing w:line="360" w:lineRule="auto"/>
              <w:jc w:val="center"/>
              <w:rPr>
                <w:kern w:val="0"/>
                <w:szCs w:val="21"/>
                <w:lang w:bidi="ar"/>
              </w:rPr>
            </w:pPr>
            <w:r>
              <w:rPr>
                <w:kern w:val="0"/>
                <w:szCs w:val="21"/>
                <w:lang w:bidi="ar"/>
              </w:rPr>
              <w:t>3.34</w:t>
            </w:r>
          </w:p>
        </w:tc>
        <w:tc>
          <w:tcPr>
            <w:tcW w:w="1326" w:type="dxa"/>
            <w:noWrap w:val="0"/>
            <w:vAlign w:val="center"/>
          </w:tcPr>
          <w:p>
            <w:pPr>
              <w:widowControl/>
              <w:spacing w:line="360" w:lineRule="auto"/>
              <w:jc w:val="center"/>
              <w:rPr>
                <w:kern w:val="0"/>
                <w:szCs w:val="21"/>
                <w:lang w:bidi="ar"/>
              </w:rPr>
            </w:pPr>
            <w:r>
              <w:rPr>
                <w:kern w:val="0"/>
                <w:szCs w:val="21"/>
                <w:lang w:bidi="ar"/>
              </w:rPr>
              <w:t>2.57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3510" w:type="dxa"/>
            <w:noWrap w:val="0"/>
            <w:vAlign w:val="center"/>
          </w:tcPr>
          <w:p>
            <w:pPr>
              <w:widowControl/>
              <w:jc w:val="left"/>
              <w:rPr>
                <w:rFonts w:hint="eastAsia" w:ascii="宋体" w:hAnsi="宋体" w:cs="宋体"/>
                <w:kern w:val="0"/>
                <w:szCs w:val="21"/>
                <w:lang w:bidi="ar"/>
              </w:rPr>
            </w:pPr>
            <w:r>
              <w:rPr>
                <w:rFonts w:hint="eastAsia" w:ascii="宋体" w:hAnsi="宋体" w:cs="宋体"/>
                <w:kern w:val="0"/>
                <w:szCs w:val="21"/>
                <w:lang w:bidi="ar"/>
              </w:rPr>
              <w:t>本校相对其他院校增加的百分点</w:t>
            </w:r>
          </w:p>
        </w:tc>
        <w:tc>
          <w:tcPr>
            <w:tcW w:w="993" w:type="dxa"/>
            <w:noWrap w:val="0"/>
            <w:vAlign w:val="center"/>
          </w:tcPr>
          <w:p>
            <w:pPr>
              <w:widowControl/>
              <w:spacing w:line="360" w:lineRule="auto"/>
              <w:jc w:val="center"/>
              <w:rPr>
                <w:kern w:val="0"/>
                <w:szCs w:val="21"/>
                <w:lang w:bidi="ar"/>
              </w:rPr>
            </w:pPr>
            <w:r>
              <w:rPr>
                <w:rFonts w:hint="eastAsia"/>
                <w:kern w:val="0"/>
                <w:szCs w:val="21"/>
                <w:lang w:bidi="ar"/>
              </w:rPr>
              <w:t>0</w:t>
            </w:r>
          </w:p>
        </w:tc>
        <w:tc>
          <w:tcPr>
            <w:tcW w:w="1417" w:type="dxa"/>
            <w:noWrap w:val="0"/>
            <w:vAlign w:val="center"/>
          </w:tcPr>
          <w:p>
            <w:pPr>
              <w:widowControl/>
              <w:spacing w:line="360" w:lineRule="auto"/>
              <w:jc w:val="center"/>
              <w:rPr>
                <w:kern w:val="0"/>
                <w:szCs w:val="21"/>
                <w:lang w:bidi="ar"/>
              </w:rPr>
            </w:pPr>
            <w:r>
              <w:rPr>
                <w:rFonts w:hint="eastAsia"/>
                <w:kern w:val="0"/>
                <w:szCs w:val="21"/>
                <w:lang w:bidi="ar"/>
              </w:rPr>
              <w:t>-41.02</w:t>
            </w:r>
          </w:p>
        </w:tc>
        <w:tc>
          <w:tcPr>
            <w:tcW w:w="1276" w:type="dxa"/>
            <w:noWrap w:val="0"/>
            <w:vAlign w:val="center"/>
          </w:tcPr>
          <w:p>
            <w:pPr>
              <w:widowControl/>
              <w:spacing w:line="360" w:lineRule="auto"/>
              <w:jc w:val="center"/>
              <w:rPr>
                <w:kern w:val="0"/>
                <w:szCs w:val="21"/>
                <w:lang w:bidi="ar"/>
              </w:rPr>
            </w:pPr>
            <w:r>
              <w:rPr>
                <w:rFonts w:hint="eastAsia"/>
                <w:kern w:val="0"/>
                <w:szCs w:val="21"/>
                <w:lang w:bidi="ar"/>
              </w:rPr>
              <w:t>-34.13</w:t>
            </w:r>
          </w:p>
        </w:tc>
        <w:tc>
          <w:tcPr>
            <w:tcW w:w="1326" w:type="dxa"/>
            <w:noWrap w:val="0"/>
            <w:vAlign w:val="center"/>
          </w:tcPr>
          <w:p>
            <w:pPr>
              <w:widowControl/>
              <w:spacing w:line="360" w:lineRule="auto"/>
              <w:jc w:val="center"/>
              <w:rPr>
                <w:kern w:val="0"/>
                <w:szCs w:val="21"/>
                <w:lang w:bidi="ar"/>
              </w:rPr>
            </w:pPr>
            <w:r>
              <w:rPr>
                <w:rFonts w:hint="eastAsia"/>
                <w:kern w:val="0"/>
                <w:szCs w:val="21"/>
                <w:lang w:bidi="ar"/>
              </w:rPr>
              <w:t>-14.40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3510" w:type="dxa"/>
            <w:noWrap w:val="0"/>
            <w:vAlign w:val="center"/>
          </w:tcPr>
          <w:p>
            <w:pPr>
              <w:widowControl/>
              <w:jc w:val="left"/>
              <w:rPr>
                <w:rFonts w:hint="eastAsia" w:ascii="宋体" w:hAnsi="宋体" w:cs="宋体"/>
                <w:kern w:val="0"/>
                <w:szCs w:val="21"/>
                <w:lang w:bidi="ar"/>
              </w:rPr>
            </w:pPr>
            <w:r>
              <w:rPr>
                <w:rFonts w:hint="eastAsia" w:ascii="宋体" w:hAnsi="宋体" w:cs="宋体"/>
                <w:kern w:val="0"/>
                <w:szCs w:val="21"/>
                <w:lang w:bidi="ar"/>
              </w:rPr>
              <w:t>校企合作开发教材数（本/专业）</w:t>
            </w:r>
          </w:p>
        </w:tc>
        <w:tc>
          <w:tcPr>
            <w:tcW w:w="993" w:type="dxa"/>
            <w:noWrap w:val="0"/>
            <w:vAlign w:val="center"/>
          </w:tcPr>
          <w:p>
            <w:pPr>
              <w:widowControl/>
              <w:spacing w:line="360" w:lineRule="auto"/>
              <w:jc w:val="center"/>
              <w:rPr>
                <w:kern w:val="0"/>
                <w:szCs w:val="21"/>
                <w:lang w:bidi="ar"/>
              </w:rPr>
            </w:pPr>
            <w:r>
              <w:rPr>
                <w:kern w:val="0"/>
                <w:szCs w:val="21"/>
                <w:lang w:bidi="ar"/>
              </w:rPr>
              <w:t>0.35</w:t>
            </w:r>
          </w:p>
        </w:tc>
        <w:tc>
          <w:tcPr>
            <w:tcW w:w="1417" w:type="dxa"/>
            <w:noWrap w:val="0"/>
            <w:vAlign w:val="center"/>
          </w:tcPr>
          <w:p>
            <w:pPr>
              <w:widowControl/>
              <w:spacing w:line="360" w:lineRule="auto"/>
              <w:jc w:val="center"/>
              <w:rPr>
                <w:kern w:val="0"/>
                <w:szCs w:val="21"/>
                <w:lang w:bidi="ar"/>
              </w:rPr>
            </w:pPr>
            <w:r>
              <w:rPr>
                <w:kern w:val="0"/>
                <w:szCs w:val="21"/>
                <w:lang w:bidi="ar"/>
              </w:rPr>
              <w:t>0.42</w:t>
            </w:r>
          </w:p>
        </w:tc>
        <w:tc>
          <w:tcPr>
            <w:tcW w:w="1276" w:type="dxa"/>
            <w:noWrap w:val="0"/>
            <w:vAlign w:val="center"/>
          </w:tcPr>
          <w:p>
            <w:pPr>
              <w:widowControl/>
              <w:spacing w:line="360" w:lineRule="auto"/>
              <w:jc w:val="center"/>
              <w:rPr>
                <w:kern w:val="0"/>
                <w:szCs w:val="21"/>
                <w:lang w:bidi="ar"/>
              </w:rPr>
            </w:pPr>
            <w:r>
              <w:rPr>
                <w:kern w:val="0"/>
                <w:szCs w:val="21"/>
                <w:lang w:bidi="ar"/>
              </w:rPr>
              <w:t>0.41</w:t>
            </w:r>
          </w:p>
        </w:tc>
        <w:tc>
          <w:tcPr>
            <w:tcW w:w="1326" w:type="dxa"/>
            <w:noWrap w:val="0"/>
            <w:vAlign w:val="center"/>
          </w:tcPr>
          <w:p>
            <w:pPr>
              <w:widowControl/>
              <w:spacing w:line="360" w:lineRule="auto"/>
              <w:jc w:val="center"/>
              <w:rPr>
                <w:kern w:val="0"/>
                <w:szCs w:val="21"/>
                <w:lang w:bidi="ar"/>
              </w:rPr>
            </w:pPr>
            <w:r>
              <w:rPr>
                <w:kern w:val="0"/>
                <w:szCs w:val="21"/>
                <w:lang w:bidi="ar"/>
              </w:rPr>
              <w:t>0.33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3510" w:type="dxa"/>
            <w:noWrap w:val="0"/>
            <w:vAlign w:val="center"/>
          </w:tcPr>
          <w:p>
            <w:pPr>
              <w:widowControl/>
              <w:jc w:val="left"/>
              <w:rPr>
                <w:rFonts w:hint="eastAsia" w:ascii="宋体" w:hAnsi="宋体" w:cs="宋体"/>
                <w:kern w:val="0"/>
                <w:szCs w:val="21"/>
                <w:lang w:bidi="ar"/>
              </w:rPr>
            </w:pPr>
            <w:r>
              <w:rPr>
                <w:rFonts w:hint="eastAsia" w:ascii="宋体" w:hAnsi="宋体" w:cs="宋体"/>
                <w:kern w:val="0"/>
                <w:szCs w:val="21"/>
                <w:lang w:bidi="ar"/>
              </w:rPr>
              <w:t>本校相对其他院校的增减量（本/专业）</w:t>
            </w:r>
          </w:p>
        </w:tc>
        <w:tc>
          <w:tcPr>
            <w:tcW w:w="993" w:type="dxa"/>
            <w:noWrap w:val="0"/>
            <w:vAlign w:val="center"/>
          </w:tcPr>
          <w:p>
            <w:pPr>
              <w:widowControl/>
              <w:spacing w:line="360" w:lineRule="auto"/>
              <w:jc w:val="center"/>
              <w:rPr>
                <w:bCs/>
                <w:kern w:val="0"/>
                <w:szCs w:val="21"/>
                <w:lang w:bidi="ar"/>
              </w:rPr>
            </w:pPr>
            <w:r>
              <w:rPr>
                <w:rFonts w:hint="eastAsia"/>
                <w:bCs/>
                <w:kern w:val="0"/>
                <w:szCs w:val="21"/>
                <w:lang w:bidi="ar"/>
              </w:rPr>
              <w:t>0</w:t>
            </w:r>
          </w:p>
        </w:tc>
        <w:tc>
          <w:tcPr>
            <w:tcW w:w="1417" w:type="dxa"/>
            <w:noWrap w:val="0"/>
            <w:vAlign w:val="center"/>
          </w:tcPr>
          <w:p>
            <w:pPr>
              <w:widowControl/>
              <w:spacing w:line="360" w:lineRule="auto"/>
              <w:jc w:val="center"/>
              <w:rPr>
                <w:bCs/>
                <w:kern w:val="0"/>
                <w:szCs w:val="21"/>
                <w:lang w:bidi="ar"/>
              </w:rPr>
            </w:pPr>
            <w:r>
              <w:rPr>
                <w:rFonts w:hint="eastAsia"/>
                <w:bCs/>
                <w:kern w:val="0"/>
                <w:szCs w:val="21"/>
                <w:lang w:bidi="ar"/>
              </w:rPr>
              <w:t>-16.67</w:t>
            </w:r>
          </w:p>
        </w:tc>
        <w:tc>
          <w:tcPr>
            <w:tcW w:w="1276" w:type="dxa"/>
            <w:noWrap w:val="0"/>
            <w:vAlign w:val="center"/>
          </w:tcPr>
          <w:p>
            <w:pPr>
              <w:widowControl/>
              <w:spacing w:line="360" w:lineRule="auto"/>
              <w:jc w:val="center"/>
              <w:rPr>
                <w:bCs/>
                <w:kern w:val="0"/>
                <w:szCs w:val="21"/>
                <w:lang w:bidi="ar"/>
              </w:rPr>
            </w:pPr>
            <w:r>
              <w:rPr>
                <w:rFonts w:hint="eastAsia"/>
                <w:bCs/>
                <w:kern w:val="0"/>
                <w:szCs w:val="21"/>
                <w:lang w:bidi="ar"/>
              </w:rPr>
              <w:t>-14.63</w:t>
            </w:r>
          </w:p>
        </w:tc>
        <w:tc>
          <w:tcPr>
            <w:tcW w:w="1326" w:type="dxa"/>
            <w:noWrap w:val="0"/>
            <w:vAlign w:val="center"/>
          </w:tcPr>
          <w:p>
            <w:pPr>
              <w:widowControl/>
              <w:spacing w:line="360" w:lineRule="auto"/>
              <w:jc w:val="center"/>
              <w:rPr>
                <w:bCs/>
                <w:kern w:val="0"/>
                <w:szCs w:val="21"/>
                <w:lang w:bidi="ar"/>
              </w:rPr>
            </w:pPr>
            <w:r>
              <w:rPr>
                <w:rFonts w:hint="eastAsia"/>
                <w:bCs/>
                <w:kern w:val="0"/>
                <w:szCs w:val="21"/>
                <w:lang w:bidi="ar"/>
              </w:rPr>
              <w:t>+6.06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3510" w:type="dxa"/>
            <w:noWrap w:val="0"/>
            <w:vAlign w:val="center"/>
          </w:tcPr>
          <w:p>
            <w:pPr>
              <w:widowControl/>
              <w:jc w:val="left"/>
              <w:rPr>
                <w:rFonts w:hint="eastAsia" w:ascii="宋体" w:hAnsi="宋体" w:cs="宋体"/>
                <w:kern w:val="0"/>
                <w:szCs w:val="21"/>
                <w:lang w:bidi="ar"/>
              </w:rPr>
            </w:pPr>
            <w:r>
              <w:rPr>
                <w:rFonts w:hint="eastAsia" w:ascii="宋体" w:hAnsi="宋体" w:cs="宋体"/>
                <w:kern w:val="0"/>
                <w:szCs w:val="21"/>
                <w:lang w:bidi="ar"/>
              </w:rPr>
              <w:t>学校为企业技术服务收入（万元）</w:t>
            </w:r>
          </w:p>
        </w:tc>
        <w:tc>
          <w:tcPr>
            <w:tcW w:w="993" w:type="dxa"/>
            <w:noWrap w:val="0"/>
            <w:vAlign w:val="center"/>
          </w:tcPr>
          <w:p>
            <w:pPr>
              <w:widowControl/>
              <w:spacing w:line="360" w:lineRule="auto"/>
              <w:jc w:val="center"/>
              <w:rPr>
                <w:bCs/>
                <w:kern w:val="0"/>
                <w:szCs w:val="21"/>
                <w:lang w:bidi="ar"/>
              </w:rPr>
            </w:pPr>
            <w:r>
              <w:rPr>
                <w:bCs/>
                <w:kern w:val="0"/>
                <w:szCs w:val="21"/>
                <w:lang w:bidi="ar"/>
              </w:rPr>
              <w:t>8.15</w:t>
            </w:r>
          </w:p>
        </w:tc>
        <w:tc>
          <w:tcPr>
            <w:tcW w:w="1417" w:type="dxa"/>
            <w:noWrap w:val="0"/>
            <w:vAlign w:val="center"/>
          </w:tcPr>
          <w:p>
            <w:pPr>
              <w:widowControl/>
              <w:spacing w:line="360" w:lineRule="auto"/>
              <w:jc w:val="center"/>
              <w:rPr>
                <w:bCs/>
                <w:kern w:val="0"/>
                <w:szCs w:val="21"/>
                <w:lang w:bidi="ar"/>
              </w:rPr>
            </w:pPr>
            <w:r>
              <w:rPr>
                <w:bCs/>
                <w:kern w:val="0"/>
                <w:szCs w:val="21"/>
                <w:lang w:bidi="ar"/>
              </w:rPr>
              <w:t>10</w:t>
            </w:r>
          </w:p>
        </w:tc>
        <w:tc>
          <w:tcPr>
            <w:tcW w:w="1276" w:type="dxa"/>
            <w:noWrap w:val="0"/>
            <w:vAlign w:val="center"/>
          </w:tcPr>
          <w:p>
            <w:pPr>
              <w:widowControl/>
              <w:spacing w:line="360" w:lineRule="auto"/>
              <w:jc w:val="center"/>
              <w:rPr>
                <w:bCs/>
                <w:kern w:val="0"/>
                <w:szCs w:val="21"/>
                <w:lang w:bidi="ar"/>
              </w:rPr>
            </w:pPr>
            <w:r>
              <w:rPr>
                <w:bCs/>
                <w:kern w:val="0"/>
                <w:szCs w:val="21"/>
                <w:lang w:bidi="ar"/>
              </w:rPr>
              <w:t>5.13</w:t>
            </w:r>
          </w:p>
        </w:tc>
        <w:tc>
          <w:tcPr>
            <w:tcW w:w="1326" w:type="dxa"/>
            <w:noWrap w:val="0"/>
            <w:vAlign w:val="center"/>
          </w:tcPr>
          <w:p>
            <w:pPr>
              <w:widowControl/>
              <w:spacing w:line="360" w:lineRule="auto"/>
              <w:jc w:val="center"/>
              <w:rPr>
                <w:bCs/>
                <w:kern w:val="0"/>
                <w:szCs w:val="21"/>
                <w:lang w:bidi="ar"/>
              </w:rPr>
            </w:pPr>
            <w:r>
              <w:rPr>
                <w:bCs/>
                <w:kern w:val="0"/>
                <w:szCs w:val="21"/>
                <w:lang w:bidi="ar"/>
              </w:rPr>
              <w:t>4.83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3510" w:type="dxa"/>
            <w:noWrap w:val="0"/>
            <w:vAlign w:val="center"/>
          </w:tcPr>
          <w:p>
            <w:pPr>
              <w:widowControl/>
              <w:jc w:val="left"/>
              <w:rPr>
                <w:rFonts w:hint="eastAsia" w:ascii="宋体" w:hAnsi="宋体" w:cs="宋体"/>
                <w:kern w:val="0"/>
                <w:szCs w:val="21"/>
                <w:lang w:bidi="ar"/>
              </w:rPr>
            </w:pPr>
            <w:r>
              <w:rPr>
                <w:rFonts w:hint="eastAsia" w:ascii="宋体" w:hAnsi="宋体" w:cs="宋体"/>
                <w:kern w:val="0"/>
                <w:szCs w:val="21"/>
                <w:lang w:bidi="ar"/>
              </w:rPr>
              <w:t>本校相对其他院校的增减量（万元）</w:t>
            </w:r>
          </w:p>
        </w:tc>
        <w:tc>
          <w:tcPr>
            <w:tcW w:w="993" w:type="dxa"/>
            <w:noWrap w:val="0"/>
            <w:vAlign w:val="center"/>
          </w:tcPr>
          <w:p>
            <w:pPr>
              <w:widowControl/>
              <w:spacing w:line="360" w:lineRule="auto"/>
              <w:jc w:val="center"/>
              <w:rPr>
                <w:bCs/>
                <w:kern w:val="0"/>
                <w:szCs w:val="21"/>
                <w:lang w:bidi="ar"/>
              </w:rPr>
            </w:pPr>
            <w:r>
              <w:rPr>
                <w:rFonts w:hint="eastAsia"/>
                <w:bCs/>
                <w:kern w:val="0"/>
                <w:szCs w:val="21"/>
                <w:lang w:bidi="ar"/>
              </w:rPr>
              <w:t>0</w:t>
            </w:r>
          </w:p>
        </w:tc>
        <w:tc>
          <w:tcPr>
            <w:tcW w:w="1417" w:type="dxa"/>
            <w:noWrap w:val="0"/>
            <w:vAlign w:val="center"/>
          </w:tcPr>
          <w:p>
            <w:pPr>
              <w:widowControl/>
              <w:spacing w:line="360" w:lineRule="auto"/>
              <w:jc w:val="center"/>
              <w:rPr>
                <w:bCs/>
                <w:kern w:val="0"/>
                <w:szCs w:val="21"/>
                <w:lang w:bidi="ar"/>
              </w:rPr>
            </w:pPr>
            <w:r>
              <w:rPr>
                <w:rFonts w:hint="eastAsia"/>
                <w:bCs/>
                <w:kern w:val="0"/>
                <w:szCs w:val="21"/>
                <w:lang w:bidi="ar"/>
              </w:rPr>
              <w:t>-18.50</w:t>
            </w:r>
          </w:p>
        </w:tc>
        <w:tc>
          <w:tcPr>
            <w:tcW w:w="1276" w:type="dxa"/>
            <w:noWrap w:val="0"/>
            <w:vAlign w:val="center"/>
          </w:tcPr>
          <w:p>
            <w:pPr>
              <w:widowControl/>
              <w:spacing w:line="360" w:lineRule="auto"/>
              <w:jc w:val="center"/>
              <w:rPr>
                <w:bCs/>
                <w:kern w:val="0"/>
                <w:szCs w:val="21"/>
                <w:lang w:bidi="ar"/>
              </w:rPr>
            </w:pPr>
            <w:r>
              <w:rPr>
                <w:rFonts w:hint="eastAsia"/>
                <w:bCs/>
                <w:kern w:val="0"/>
                <w:szCs w:val="21"/>
                <w:lang w:bidi="ar"/>
              </w:rPr>
              <w:t>+58.87</w:t>
            </w:r>
          </w:p>
        </w:tc>
        <w:tc>
          <w:tcPr>
            <w:tcW w:w="1326" w:type="dxa"/>
            <w:noWrap w:val="0"/>
            <w:vAlign w:val="center"/>
          </w:tcPr>
          <w:p>
            <w:pPr>
              <w:widowControl/>
              <w:spacing w:line="360" w:lineRule="auto"/>
              <w:jc w:val="center"/>
              <w:rPr>
                <w:bCs/>
                <w:kern w:val="0"/>
                <w:szCs w:val="21"/>
                <w:lang w:bidi="ar"/>
              </w:rPr>
            </w:pPr>
            <w:r>
              <w:rPr>
                <w:rFonts w:hint="eastAsia"/>
                <w:bCs/>
                <w:kern w:val="0"/>
                <w:szCs w:val="21"/>
                <w:lang w:bidi="ar"/>
              </w:rPr>
              <w:t>+68.74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3510" w:type="dxa"/>
            <w:noWrap w:val="0"/>
            <w:vAlign w:val="center"/>
          </w:tcPr>
          <w:p>
            <w:pPr>
              <w:widowControl/>
              <w:jc w:val="left"/>
              <w:rPr>
                <w:rFonts w:hint="eastAsia" w:ascii="宋体" w:hAnsi="宋体" w:cs="宋体"/>
                <w:kern w:val="0"/>
                <w:szCs w:val="21"/>
                <w:lang w:bidi="ar"/>
              </w:rPr>
            </w:pPr>
            <w:r>
              <w:rPr>
                <w:rFonts w:hint="eastAsia" w:ascii="宋体" w:hAnsi="宋体" w:cs="宋体"/>
                <w:kern w:val="0"/>
                <w:szCs w:val="21"/>
                <w:lang w:bidi="ar"/>
              </w:rPr>
              <w:t>学校为企业培训员工（人次）</w:t>
            </w:r>
          </w:p>
        </w:tc>
        <w:tc>
          <w:tcPr>
            <w:tcW w:w="993" w:type="dxa"/>
            <w:noWrap w:val="0"/>
            <w:vAlign w:val="center"/>
          </w:tcPr>
          <w:p>
            <w:pPr>
              <w:widowControl/>
              <w:spacing w:line="360" w:lineRule="auto"/>
              <w:jc w:val="center"/>
              <w:rPr>
                <w:bCs/>
                <w:kern w:val="0"/>
                <w:szCs w:val="21"/>
                <w:lang w:bidi="ar"/>
              </w:rPr>
            </w:pPr>
            <w:r>
              <w:rPr>
                <w:bCs/>
                <w:kern w:val="0"/>
                <w:szCs w:val="21"/>
                <w:lang w:bidi="ar"/>
              </w:rPr>
              <w:t>1882</w:t>
            </w:r>
          </w:p>
        </w:tc>
        <w:tc>
          <w:tcPr>
            <w:tcW w:w="1417" w:type="dxa"/>
            <w:noWrap w:val="0"/>
            <w:vAlign w:val="center"/>
          </w:tcPr>
          <w:p>
            <w:pPr>
              <w:widowControl/>
              <w:spacing w:line="360" w:lineRule="auto"/>
              <w:jc w:val="center"/>
              <w:rPr>
                <w:bCs/>
                <w:kern w:val="0"/>
                <w:szCs w:val="21"/>
                <w:lang w:bidi="ar"/>
              </w:rPr>
            </w:pPr>
            <w:r>
              <w:rPr>
                <w:bCs/>
                <w:kern w:val="0"/>
                <w:szCs w:val="21"/>
                <w:lang w:bidi="ar"/>
              </w:rPr>
              <w:t>1030</w:t>
            </w:r>
          </w:p>
        </w:tc>
        <w:tc>
          <w:tcPr>
            <w:tcW w:w="1276" w:type="dxa"/>
            <w:noWrap w:val="0"/>
            <w:vAlign w:val="center"/>
          </w:tcPr>
          <w:p>
            <w:pPr>
              <w:widowControl/>
              <w:spacing w:line="360" w:lineRule="auto"/>
              <w:jc w:val="center"/>
              <w:rPr>
                <w:bCs/>
                <w:kern w:val="0"/>
                <w:szCs w:val="21"/>
                <w:lang w:bidi="ar"/>
              </w:rPr>
            </w:pPr>
            <w:r>
              <w:rPr>
                <w:bCs/>
                <w:kern w:val="0"/>
                <w:szCs w:val="21"/>
                <w:lang w:bidi="ar"/>
              </w:rPr>
              <w:t>767.5</w:t>
            </w:r>
          </w:p>
        </w:tc>
        <w:tc>
          <w:tcPr>
            <w:tcW w:w="1326" w:type="dxa"/>
            <w:noWrap w:val="0"/>
            <w:vAlign w:val="center"/>
          </w:tcPr>
          <w:p>
            <w:pPr>
              <w:widowControl/>
              <w:spacing w:line="360" w:lineRule="auto"/>
              <w:jc w:val="center"/>
              <w:rPr>
                <w:bCs/>
                <w:kern w:val="0"/>
                <w:szCs w:val="21"/>
                <w:lang w:bidi="ar"/>
              </w:rPr>
            </w:pPr>
            <w:r>
              <w:rPr>
                <w:bCs/>
                <w:kern w:val="0"/>
                <w:szCs w:val="21"/>
                <w:lang w:bidi="ar"/>
              </w:rPr>
              <w:t>1349.5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3510" w:type="dxa"/>
            <w:noWrap w:val="0"/>
            <w:vAlign w:val="center"/>
          </w:tcPr>
          <w:p>
            <w:pPr>
              <w:widowControl/>
              <w:jc w:val="left"/>
              <w:rPr>
                <w:rFonts w:hint="eastAsia" w:ascii="宋体" w:hAnsi="宋体" w:cs="宋体"/>
                <w:kern w:val="0"/>
                <w:szCs w:val="21"/>
                <w:lang w:bidi="ar"/>
              </w:rPr>
            </w:pPr>
            <w:r>
              <w:rPr>
                <w:rFonts w:hint="eastAsia" w:ascii="宋体" w:hAnsi="宋体" w:cs="宋体"/>
                <w:kern w:val="0"/>
                <w:szCs w:val="21"/>
                <w:lang w:bidi="ar"/>
              </w:rPr>
              <w:t>本校相对其他院校的增减量（人次）</w:t>
            </w:r>
          </w:p>
        </w:tc>
        <w:tc>
          <w:tcPr>
            <w:tcW w:w="993" w:type="dxa"/>
            <w:noWrap w:val="0"/>
            <w:vAlign w:val="center"/>
          </w:tcPr>
          <w:p>
            <w:pPr>
              <w:widowControl/>
              <w:spacing w:line="360" w:lineRule="auto"/>
              <w:jc w:val="center"/>
              <w:rPr>
                <w:bCs/>
                <w:kern w:val="0"/>
                <w:szCs w:val="21"/>
                <w:lang w:bidi="ar"/>
              </w:rPr>
            </w:pPr>
            <w:r>
              <w:rPr>
                <w:rFonts w:hint="eastAsia"/>
                <w:bCs/>
                <w:kern w:val="0"/>
                <w:szCs w:val="21"/>
                <w:lang w:bidi="ar"/>
              </w:rPr>
              <w:t>0</w:t>
            </w:r>
          </w:p>
        </w:tc>
        <w:tc>
          <w:tcPr>
            <w:tcW w:w="1417" w:type="dxa"/>
            <w:noWrap w:val="0"/>
            <w:vAlign w:val="center"/>
          </w:tcPr>
          <w:p>
            <w:pPr>
              <w:widowControl/>
              <w:spacing w:line="360" w:lineRule="auto"/>
              <w:jc w:val="center"/>
              <w:rPr>
                <w:bCs/>
                <w:kern w:val="0"/>
                <w:szCs w:val="21"/>
                <w:lang w:bidi="ar"/>
              </w:rPr>
            </w:pPr>
            <w:r>
              <w:rPr>
                <w:rFonts w:hint="eastAsia"/>
                <w:bCs/>
                <w:kern w:val="0"/>
                <w:szCs w:val="21"/>
                <w:lang w:bidi="ar"/>
              </w:rPr>
              <w:t>+82.72</w:t>
            </w:r>
          </w:p>
        </w:tc>
        <w:tc>
          <w:tcPr>
            <w:tcW w:w="1276" w:type="dxa"/>
            <w:noWrap w:val="0"/>
            <w:vAlign w:val="center"/>
          </w:tcPr>
          <w:p>
            <w:pPr>
              <w:widowControl/>
              <w:spacing w:line="360" w:lineRule="auto"/>
              <w:jc w:val="center"/>
              <w:rPr>
                <w:bCs/>
                <w:kern w:val="0"/>
                <w:szCs w:val="21"/>
                <w:lang w:bidi="ar"/>
              </w:rPr>
            </w:pPr>
            <w:r>
              <w:rPr>
                <w:rFonts w:hint="eastAsia"/>
                <w:bCs/>
                <w:kern w:val="0"/>
                <w:szCs w:val="21"/>
                <w:lang w:bidi="ar"/>
              </w:rPr>
              <w:t>+145.21</w:t>
            </w:r>
          </w:p>
        </w:tc>
        <w:tc>
          <w:tcPr>
            <w:tcW w:w="1326" w:type="dxa"/>
            <w:noWrap w:val="0"/>
            <w:vAlign w:val="center"/>
          </w:tcPr>
          <w:p>
            <w:pPr>
              <w:widowControl/>
              <w:spacing w:line="360" w:lineRule="auto"/>
              <w:jc w:val="center"/>
              <w:rPr>
                <w:bCs/>
                <w:kern w:val="0"/>
                <w:szCs w:val="21"/>
                <w:lang w:bidi="ar"/>
              </w:rPr>
            </w:pPr>
            <w:r>
              <w:rPr>
                <w:rFonts w:hint="eastAsia"/>
                <w:bCs/>
                <w:kern w:val="0"/>
                <w:szCs w:val="21"/>
                <w:lang w:bidi="ar"/>
              </w:rPr>
              <w:t>+39.46</w:t>
            </w:r>
          </w:p>
        </w:tc>
      </w:tr>
    </w:tbl>
    <w:p>
      <w:pPr>
        <w:keepNext w:val="0"/>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学校产教融合与校企合作方面与全国同类高职院校的比较，比较低的指标为校企合作开发课程所占比例、校企合作开发教材数两项，由于学校从2017年开展深度校企合作，处于探索阶段，加之开展试点性深度合作的专业都是学校相对弱势的专业，工作重心主要在专业建设和实践教学方面，对于鼓励校企合作开发课程、教材等方面的政策制度还不健全，专业教师对此不太了解是这两项指标相对较低产生的原因。</w:t>
      </w:r>
    </w:p>
    <w:p>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outlineLvl w:val="0"/>
        <w:rPr>
          <w:rFonts w:hint="eastAsia" w:ascii="宋体" w:hAnsi="宋体" w:eastAsia="宋体" w:cs="宋体"/>
          <w:b/>
          <w:bCs/>
          <w:color w:val="000000"/>
          <w:kern w:val="0"/>
          <w:sz w:val="28"/>
          <w:szCs w:val="28"/>
          <w:lang w:bidi="ar"/>
        </w:rPr>
      </w:pPr>
      <w:bookmarkStart w:id="30" w:name="_Toc19253"/>
      <w:r>
        <w:rPr>
          <w:rFonts w:hint="eastAsia" w:ascii="宋体" w:hAnsi="宋体" w:eastAsia="宋体" w:cs="宋体"/>
          <w:b/>
          <w:bCs/>
          <w:color w:val="000000"/>
          <w:kern w:val="0"/>
          <w:sz w:val="28"/>
          <w:szCs w:val="28"/>
          <w:lang w:bidi="ar"/>
        </w:rPr>
        <w:t>五、学生发展成效分析</w:t>
      </w:r>
      <w:bookmarkEnd w:id="30"/>
    </w:p>
    <w:p>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outlineLvl w:val="1"/>
        <w:rPr>
          <w:rFonts w:hint="eastAsia" w:ascii="宋体" w:hAnsi="宋体" w:eastAsia="宋体" w:cs="宋体"/>
          <w:b/>
          <w:color w:val="000000"/>
          <w:kern w:val="0"/>
          <w:sz w:val="24"/>
          <w:szCs w:val="24"/>
          <w:lang w:bidi="ar"/>
        </w:rPr>
      </w:pPr>
      <w:bookmarkStart w:id="31" w:name="_Toc18670"/>
      <w:r>
        <w:rPr>
          <w:rFonts w:hint="eastAsia" w:ascii="宋体" w:hAnsi="宋体" w:eastAsia="宋体" w:cs="宋体"/>
          <w:b/>
          <w:bCs/>
          <w:color w:val="000000"/>
          <w:kern w:val="0"/>
          <w:sz w:val="28"/>
          <w:szCs w:val="28"/>
          <w:lang w:bidi="ar"/>
        </w:rPr>
        <w:t>（一）毕业生职业资格证书</w:t>
      </w:r>
      <w:r>
        <w:rPr>
          <w:rFonts w:hint="eastAsia" w:ascii="宋体" w:hAnsi="宋体" w:cs="宋体"/>
          <w:b/>
          <w:bCs/>
          <w:color w:val="000000"/>
          <w:kern w:val="0"/>
          <w:sz w:val="28"/>
          <w:szCs w:val="28"/>
          <w:lang w:eastAsia="zh-CN" w:bidi="ar"/>
        </w:rPr>
        <w:t>获取</w:t>
      </w:r>
      <w:r>
        <w:rPr>
          <w:rFonts w:hint="eastAsia" w:ascii="宋体" w:hAnsi="宋体" w:eastAsia="宋体" w:cs="宋体"/>
          <w:b/>
          <w:bCs/>
          <w:color w:val="000000"/>
          <w:kern w:val="0"/>
          <w:sz w:val="28"/>
          <w:szCs w:val="28"/>
          <w:lang w:bidi="ar"/>
        </w:rPr>
        <w:t>情况</w:t>
      </w:r>
      <w:bookmarkEnd w:id="31"/>
    </w:p>
    <w:p>
      <w:pPr>
        <w:widowControl/>
        <w:spacing w:line="360" w:lineRule="auto"/>
        <w:jc w:val="center"/>
        <w:rPr>
          <w:rFonts w:hint="eastAsia" w:ascii="宋体" w:hAnsi="宋体" w:eastAsia="宋体" w:cs="宋体"/>
          <w:b/>
          <w:color w:val="000000"/>
          <w:kern w:val="0"/>
          <w:sz w:val="24"/>
          <w:szCs w:val="24"/>
          <w:lang w:bidi="ar"/>
        </w:rPr>
      </w:pPr>
      <w:r>
        <w:rPr>
          <w:rFonts w:hint="eastAsia" w:ascii="宋体" w:hAnsi="宋体" w:eastAsia="宋体" w:cs="宋体"/>
          <w:b/>
          <w:color w:val="000000"/>
          <w:kern w:val="0"/>
          <w:sz w:val="24"/>
          <w:szCs w:val="24"/>
          <w:lang w:bidi="ar"/>
        </w:rPr>
        <w:t>表17  2019 年学校毕业生获得职业资格证书情况</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6"/>
        <w:gridCol w:w="992"/>
        <w:gridCol w:w="993"/>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786" w:type="dxa"/>
            <w:noWrap w:val="0"/>
            <w:vAlign w:val="center"/>
          </w:tcPr>
          <w:p>
            <w:pPr>
              <w:widowControl/>
              <w:jc w:val="center"/>
              <w:rPr>
                <w:rFonts w:hint="eastAsia" w:ascii="宋体" w:hAnsi="宋体" w:cs="宋体"/>
                <w:b/>
                <w:color w:val="000000"/>
                <w:kern w:val="0"/>
                <w:szCs w:val="21"/>
                <w:lang w:bidi="ar"/>
              </w:rPr>
            </w:pPr>
            <w:r>
              <w:rPr>
                <w:rFonts w:hint="eastAsia" w:ascii="宋体" w:hAnsi="宋体" w:cs="宋体"/>
                <w:b/>
                <w:color w:val="000000"/>
                <w:kern w:val="0"/>
                <w:szCs w:val="21"/>
                <w:lang w:bidi="ar"/>
              </w:rPr>
              <w:t>指标名称</w:t>
            </w:r>
          </w:p>
        </w:tc>
        <w:tc>
          <w:tcPr>
            <w:tcW w:w="992" w:type="dxa"/>
            <w:noWrap w:val="0"/>
            <w:vAlign w:val="top"/>
          </w:tcPr>
          <w:p>
            <w:pPr>
              <w:widowControl/>
              <w:jc w:val="center"/>
              <w:rPr>
                <w:rFonts w:hint="eastAsia" w:ascii="宋体" w:hAnsi="宋体" w:cs="宋体"/>
                <w:b/>
                <w:color w:val="000000"/>
                <w:kern w:val="0"/>
                <w:szCs w:val="21"/>
                <w:lang w:bidi="ar"/>
              </w:rPr>
            </w:pPr>
            <w:r>
              <w:rPr>
                <w:rFonts w:hint="eastAsia" w:ascii="宋体" w:hAnsi="宋体" w:cs="宋体"/>
                <w:b/>
                <w:color w:val="000000"/>
                <w:kern w:val="0"/>
                <w:szCs w:val="21"/>
                <w:lang w:bidi="ar"/>
              </w:rPr>
              <w:t>2017年</w:t>
            </w:r>
          </w:p>
          <w:p>
            <w:pPr>
              <w:widowControl/>
              <w:jc w:val="center"/>
              <w:rPr>
                <w:rFonts w:hint="eastAsia" w:ascii="宋体" w:hAnsi="宋体" w:cs="宋体"/>
                <w:color w:val="000000"/>
                <w:kern w:val="0"/>
                <w:szCs w:val="21"/>
                <w:lang w:bidi="ar"/>
              </w:rPr>
            </w:pPr>
            <w:r>
              <w:rPr>
                <w:rFonts w:hint="eastAsia" w:ascii="宋体" w:hAnsi="宋体" w:cs="宋体"/>
                <w:b/>
                <w:color w:val="000000"/>
                <w:kern w:val="0"/>
                <w:szCs w:val="21"/>
                <w:lang w:bidi="ar"/>
              </w:rPr>
              <w:t>指标值</w:t>
            </w:r>
          </w:p>
        </w:tc>
        <w:tc>
          <w:tcPr>
            <w:tcW w:w="993" w:type="dxa"/>
            <w:noWrap w:val="0"/>
            <w:vAlign w:val="top"/>
          </w:tcPr>
          <w:p>
            <w:pPr>
              <w:widowControl/>
              <w:jc w:val="center"/>
              <w:rPr>
                <w:rFonts w:hint="eastAsia" w:ascii="宋体" w:hAnsi="宋体" w:cs="宋体"/>
                <w:b/>
                <w:color w:val="000000"/>
                <w:kern w:val="0"/>
                <w:szCs w:val="21"/>
                <w:lang w:bidi="ar"/>
              </w:rPr>
            </w:pPr>
            <w:r>
              <w:rPr>
                <w:rFonts w:hint="eastAsia" w:ascii="宋体" w:hAnsi="宋体" w:cs="宋体"/>
                <w:b/>
                <w:color w:val="000000"/>
                <w:kern w:val="0"/>
                <w:szCs w:val="21"/>
                <w:lang w:bidi="ar"/>
              </w:rPr>
              <w:t>2019年</w:t>
            </w:r>
          </w:p>
          <w:p>
            <w:pPr>
              <w:widowControl/>
              <w:jc w:val="center"/>
              <w:rPr>
                <w:rFonts w:hint="eastAsia" w:ascii="宋体" w:hAnsi="宋体" w:cs="宋体"/>
                <w:color w:val="000000"/>
                <w:kern w:val="0"/>
                <w:szCs w:val="21"/>
                <w:lang w:bidi="ar"/>
              </w:rPr>
            </w:pPr>
            <w:r>
              <w:rPr>
                <w:rFonts w:hint="eastAsia" w:ascii="宋体" w:hAnsi="宋体" w:cs="宋体"/>
                <w:b/>
                <w:color w:val="000000"/>
                <w:kern w:val="0"/>
                <w:szCs w:val="21"/>
                <w:lang w:bidi="ar"/>
              </w:rPr>
              <w:t>指标值</w:t>
            </w:r>
          </w:p>
        </w:tc>
        <w:tc>
          <w:tcPr>
            <w:tcW w:w="1559" w:type="dxa"/>
            <w:noWrap w:val="0"/>
            <w:vAlign w:val="top"/>
          </w:tcPr>
          <w:p>
            <w:pPr>
              <w:widowControl/>
              <w:jc w:val="left"/>
              <w:rPr>
                <w:rFonts w:hint="eastAsia" w:ascii="宋体" w:hAnsi="宋体" w:cs="宋体"/>
                <w:color w:val="000000"/>
                <w:kern w:val="0"/>
                <w:szCs w:val="21"/>
                <w:lang w:bidi="ar"/>
              </w:rPr>
            </w:pPr>
            <w:r>
              <w:rPr>
                <w:rFonts w:hint="eastAsia" w:ascii="宋体" w:hAnsi="宋体" w:cs="宋体"/>
                <w:b/>
                <w:color w:val="000000"/>
                <w:kern w:val="0"/>
                <w:szCs w:val="21"/>
                <w:lang w:bidi="ar"/>
              </w:rPr>
              <w:t>与上期相比 增(减)率（%）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noWrap w:val="0"/>
            <w:vAlign w:val="center"/>
          </w:tcPr>
          <w:p>
            <w:pPr>
              <w:widowControl/>
              <w:jc w:val="left"/>
              <w:rPr>
                <w:color w:val="000000"/>
                <w:kern w:val="0"/>
                <w:szCs w:val="21"/>
                <w:lang w:bidi="ar"/>
              </w:rPr>
            </w:pPr>
            <w:r>
              <w:rPr>
                <w:rFonts w:hint="eastAsia"/>
                <w:color w:val="000000"/>
                <w:kern w:val="0"/>
                <w:szCs w:val="21"/>
                <w:lang w:bidi="ar"/>
              </w:rPr>
              <w:t>学生在各类职业技能竞赛中获奖数（项）</w:t>
            </w:r>
          </w:p>
        </w:tc>
        <w:tc>
          <w:tcPr>
            <w:tcW w:w="992" w:type="dxa"/>
            <w:noWrap w:val="0"/>
            <w:vAlign w:val="center"/>
          </w:tcPr>
          <w:p>
            <w:pPr>
              <w:widowControl/>
              <w:spacing w:line="360" w:lineRule="auto"/>
              <w:jc w:val="center"/>
              <w:rPr>
                <w:color w:val="000000"/>
                <w:kern w:val="0"/>
                <w:szCs w:val="21"/>
                <w:lang w:bidi="ar"/>
              </w:rPr>
            </w:pPr>
            <w:r>
              <w:rPr>
                <w:rFonts w:hint="eastAsia"/>
                <w:color w:val="000000"/>
                <w:kern w:val="0"/>
                <w:szCs w:val="21"/>
                <w:lang w:bidi="ar"/>
              </w:rPr>
              <w:t>12</w:t>
            </w:r>
          </w:p>
        </w:tc>
        <w:tc>
          <w:tcPr>
            <w:tcW w:w="993" w:type="dxa"/>
            <w:noWrap w:val="0"/>
            <w:vAlign w:val="center"/>
          </w:tcPr>
          <w:p>
            <w:pPr>
              <w:widowControl/>
              <w:spacing w:line="360" w:lineRule="auto"/>
              <w:jc w:val="center"/>
              <w:rPr>
                <w:color w:val="000000"/>
                <w:kern w:val="0"/>
                <w:szCs w:val="21"/>
                <w:lang w:bidi="ar"/>
              </w:rPr>
            </w:pPr>
            <w:r>
              <w:rPr>
                <w:rFonts w:hint="eastAsia"/>
                <w:color w:val="000000"/>
                <w:kern w:val="0"/>
                <w:szCs w:val="21"/>
                <w:lang w:bidi="ar"/>
              </w:rPr>
              <w:t>66</w:t>
            </w:r>
          </w:p>
        </w:tc>
        <w:tc>
          <w:tcPr>
            <w:tcW w:w="1559" w:type="dxa"/>
            <w:noWrap w:val="0"/>
            <w:vAlign w:val="center"/>
          </w:tcPr>
          <w:p>
            <w:pPr>
              <w:widowControl/>
              <w:spacing w:line="360" w:lineRule="auto"/>
              <w:jc w:val="center"/>
              <w:rPr>
                <w:color w:val="000000"/>
                <w:kern w:val="0"/>
                <w:szCs w:val="21"/>
                <w:lang w:bidi="ar"/>
              </w:rPr>
            </w:pPr>
            <w:r>
              <w:rPr>
                <w:rFonts w:hint="eastAsia"/>
                <w:color w:val="000000"/>
                <w:kern w:val="0"/>
                <w:szCs w:val="21"/>
                <w:lang w:bidi="ar"/>
              </w:rPr>
              <w:t>+450</w:t>
            </w:r>
          </w:p>
        </w:tc>
      </w:tr>
    </w:tbl>
    <w:p>
      <w:pPr>
        <w:keepNext w:val="0"/>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为了加强学生参加各级各类职业考试及技能竞赛，促进高职学生职业技能水平和整体素质的提高，激励学生个性化发展，培养学生的创新意识、实践能力和团队精神，鼓励广大教师积极参与和辅导高职学生参加技能竞赛活动，推动学校教育教学改革,提高学校办学质量，扩大学院影响力。近些年，学校不断加大对职业技能考试相关的培训及资金投入，2019年在校生考证获得不同证书的有756人，占比不断提升。</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近几年，我校获得全国性高等职业院校技能大赛特等奖2项、全国性高等职业院校技能大赛一等奖16项、全国性高等职业院校技能大赛二等奖35项、全国性高等职业院校技能大赛三等奖57项、陕西省高等职业院校技能大赛一等奖42项、陕西省高等职业院校技能大赛二等奖69项、陕西省高等职业院校技能大赛三等奖91项。需要说明的是，学生取得省级以上技能大赛获奖数量增幅较大的原因是加入了中职层次的竞赛获奖数量。</w:t>
      </w:r>
    </w:p>
    <w:p>
      <w:pPr>
        <w:widowControl/>
        <w:spacing w:line="360" w:lineRule="auto"/>
        <w:jc w:val="left"/>
        <w:rPr>
          <w:rFonts w:hint="eastAsia" w:ascii="宋体" w:hAnsi="宋体" w:cs="宋体"/>
          <w:b/>
          <w:color w:val="000000"/>
          <w:kern w:val="0"/>
          <w:sz w:val="24"/>
          <w:lang w:bidi="ar"/>
        </w:rPr>
      </w:pPr>
      <w:r>
        <w:rPr>
          <w:rFonts w:hint="eastAsia" w:ascii="宋体" w:hAnsi="宋体" w:cs="宋体"/>
          <w:b/>
          <w:color w:val="000000"/>
          <w:kern w:val="0"/>
          <w:sz w:val="24"/>
          <w:lang w:bidi="ar"/>
        </w:rPr>
        <w:t>表18  2019 年学生取得省级及以上技能大赛获奖数（项）与全国同类院校比较</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21"/>
        <w:gridCol w:w="1064"/>
        <w:gridCol w:w="915"/>
        <w:gridCol w:w="1110"/>
        <w:gridCol w:w="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4" w:type="dxa"/>
            <w:noWrap w:val="0"/>
            <w:vAlign w:val="top"/>
          </w:tcPr>
          <w:p>
            <w:pPr>
              <w:widowControl/>
              <w:ind w:firstLine="2505" w:firstLineChars="1188"/>
              <w:jc w:val="left"/>
              <w:rPr>
                <w:rFonts w:hint="eastAsia" w:ascii="宋体" w:hAnsi="宋体" w:cs="宋体"/>
                <w:b/>
                <w:kern w:val="0"/>
                <w:szCs w:val="21"/>
                <w:lang w:bidi="ar"/>
              </w:rPr>
            </w:pPr>
            <w:r>
              <w:rPr>
                <w:rFonts w:hint="eastAsia" w:ascii="宋体" w:hAnsi="宋体" w:cs="宋体"/>
                <w:b/>
                <w:kern w:val="0"/>
                <w:szCs w:val="21"/>
              </w:rPr>
              <mc:AlternateContent>
                <mc:Choice Requires="wps">
                  <w:drawing>
                    <wp:anchor distT="0" distB="0" distL="114300" distR="114300" simplePos="0" relativeHeight="251665408" behindDoc="0" locked="0" layoutInCell="1" allowOverlap="1">
                      <wp:simplePos x="0" y="0"/>
                      <wp:positionH relativeFrom="column">
                        <wp:posOffset>-61595</wp:posOffset>
                      </wp:positionH>
                      <wp:positionV relativeFrom="paragraph">
                        <wp:posOffset>25400</wp:posOffset>
                      </wp:positionV>
                      <wp:extent cx="2856230" cy="353695"/>
                      <wp:effectExtent l="635" t="4445" r="635" b="22860"/>
                      <wp:wrapNone/>
                      <wp:docPr id="9" name="直接箭头连接符 9"/>
                      <wp:cNvGraphicFramePr/>
                      <a:graphic xmlns:a="http://schemas.openxmlformats.org/drawingml/2006/main">
                        <a:graphicData uri="http://schemas.microsoft.com/office/word/2010/wordprocessingShape">
                          <wps:wsp>
                            <wps:cNvCnPr/>
                            <wps:spPr>
                              <a:xfrm>
                                <a:off x="0" y="0"/>
                                <a:ext cx="2856230" cy="35369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4.85pt;margin-top:2pt;height:27.85pt;width:224.9pt;z-index:251665408;mso-width-relative:page;mso-height-relative:page;" filled="f" stroked="t" coordsize="21600,21600" o:gfxdata="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BkfGCrWAAAA&#10;BwEAAA8AAAAAAAAAAQAgAAAAIgAAAGRycy9kb3ducmV2LnhtbFBLAQIUABQAAAAIAIdO4kAxBTIh&#10;5gEAAKMDAAAOAAAAAAAAAAEAIAAAACUBAABkcnMvZTJvRG9jLnhtbFBLBQYAAAAABgAGAFkBAAB9&#10;BQAAAAA=&#10;">
                      <v:fill on="f" focussize="0,0"/>
                      <v:stroke color="#000000" joinstyle="round"/>
                      <v:imagedata o:title=""/>
                      <o:lock v:ext="edit" aspectratio="f"/>
                    </v:shape>
                  </w:pict>
                </mc:Fallback>
              </mc:AlternateContent>
            </w:r>
            <w:r>
              <w:rPr>
                <w:rFonts w:hint="eastAsia" w:ascii="宋体" w:hAnsi="宋体" w:cs="宋体"/>
                <w:b/>
                <w:kern w:val="0"/>
                <w:szCs w:val="21"/>
                <w:lang w:bidi="ar"/>
              </w:rPr>
              <w:t>项目</w:t>
            </w:r>
          </w:p>
          <w:p>
            <w:pPr>
              <w:widowControl/>
              <w:jc w:val="left"/>
              <w:rPr>
                <w:rFonts w:hint="eastAsia" w:ascii="宋体" w:hAnsi="宋体" w:cs="宋体"/>
                <w:b/>
                <w:kern w:val="0"/>
                <w:szCs w:val="21"/>
                <w:lang w:bidi="ar"/>
              </w:rPr>
            </w:pPr>
            <w:r>
              <w:rPr>
                <w:rFonts w:hint="eastAsia" w:ascii="宋体" w:hAnsi="宋体" w:cs="宋体"/>
                <w:b/>
                <w:kern w:val="0"/>
                <w:szCs w:val="21"/>
                <w:lang w:bidi="ar"/>
              </w:rPr>
              <w:t>比较指标</w:t>
            </w:r>
          </w:p>
        </w:tc>
        <w:tc>
          <w:tcPr>
            <w:tcW w:w="1065" w:type="dxa"/>
            <w:noWrap w:val="0"/>
            <w:vAlign w:val="center"/>
          </w:tcPr>
          <w:p>
            <w:pPr>
              <w:widowControl/>
              <w:spacing w:line="360" w:lineRule="auto"/>
              <w:jc w:val="center"/>
              <w:rPr>
                <w:rFonts w:hint="eastAsia" w:ascii="宋体" w:hAnsi="宋体" w:cs="宋体"/>
                <w:b/>
                <w:kern w:val="0"/>
                <w:szCs w:val="21"/>
                <w:lang w:bidi="ar"/>
              </w:rPr>
            </w:pPr>
            <w:r>
              <w:rPr>
                <w:rFonts w:hint="eastAsia" w:ascii="宋体" w:hAnsi="宋体" w:cs="宋体"/>
                <w:b/>
                <w:kern w:val="0"/>
                <w:szCs w:val="21"/>
                <w:lang w:bidi="ar"/>
              </w:rPr>
              <w:t>学校数量</w:t>
            </w:r>
          </w:p>
        </w:tc>
        <w:tc>
          <w:tcPr>
            <w:tcW w:w="915" w:type="dxa"/>
            <w:noWrap w:val="0"/>
            <w:vAlign w:val="center"/>
          </w:tcPr>
          <w:p>
            <w:pPr>
              <w:widowControl/>
              <w:jc w:val="center"/>
              <w:rPr>
                <w:rFonts w:hint="eastAsia" w:ascii="宋体" w:hAnsi="宋体" w:cs="宋体"/>
                <w:b/>
                <w:kern w:val="0"/>
                <w:szCs w:val="21"/>
                <w:lang w:bidi="ar"/>
              </w:rPr>
            </w:pPr>
            <w:r>
              <w:rPr>
                <w:rFonts w:hint="eastAsia" w:ascii="宋体" w:hAnsi="宋体" w:cs="宋体"/>
                <w:b/>
                <w:kern w:val="0"/>
                <w:szCs w:val="21"/>
                <w:lang w:bidi="ar"/>
              </w:rPr>
              <w:t>全国</w:t>
            </w:r>
          </w:p>
          <w:p>
            <w:pPr>
              <w:widowControl/>
              <w:jc w:val="center"/>
              <w:rPr>
                <w:rFonts w:hint="eastAsia" w:ascii="宋体" w:hAnsi="宋体" w:cs="宋体"/>
                <w:b/>
                <w:kern w:val="0"/>
                <w:szCs w:val="21"/>
                <w:lang w:bidi="ar"/>
              </w:rPr>
            </w:pPr>
            <w:r>
              <w:rPr>
                <w:rFonts w:hint="eastAsia" w:ascii="宋体" w:hAnsi="宋体" w:cs="宋体"/>
                <w:b/>
                <w:kern w:val="0"/>
                <w:szCs w:val="21"/>
                <w:lang w:bidi="ar"/>
              </w:rPr>
              <w:t>中位数</w:t>
            </w:r>
          </w:p>
        </w:tc>
        <w:tc>
          <w:tcPr>
            <w:tcW w:w="1110" w:type="dxa"/>
            <w:noWrap w:val="0"/>
            <w:vAlign w:val="center"/>
          </w:tcPr>
          <w:p>
            <w:pPr>
              <w:widowControl/>
              <w:jc w:val="center"/>
              <w:rPr>
                <w:rFonts w:hint="eastAsia" w:ascii="宋体" w:hAnsi="宋体" w:cs="宋体"/>
                <w:b/>
                <w:kern w:val="0"/>
                <w:szCs w:val="21"/>
                <w:lang w:bidi="ar"/>
              </w:rPr>
            </w:pPr>
            <w:r>
              <w:rPr>
                <w:rFonts w:hint="eastAsia" w:ascii="宋体" w:hAnsi="宋体" w:cs="宋体"/>
                <w:b/>
                <w:kern w:val="0"/>
                <w:szCs w:val="21"/>
                <w:lang w:bidi="ar"/>
              </w:rPr>
              <w:t>全国同类</w:t>
            </w:r>
          </w:p>
          <w:p>
            <w:pPr>
              <w:widowControl/>
              <w:jc w:val="center"/>
              <w:rPr>
                <w:rFonts w:hint="eastAsia" w:ascii="宋体" w:hAnsi="宋体" w:cs="宋体"/>
                <w:kern w:val="0"/>
                <w:szCs w:val="21"/>
                <w:lang w:bidi="ar"/>
              </w:rPr>
            </w:pPr>
            <w:r>
              <w:rPr>
                <w:rFonts w:hint="eastAsia" w:ascii="宋体" w:hAnsi="宋体" w:cs="宋体"/>
                <w:b/>
                <w:kern w:val="0"/>
                <w:szCs w:val="21"/>
                <w:lang w:bidi="ar"/>
              </w:rPr>
              <w:t>中位数</w:t>
            </w:r>
          </w:p>
        </w:tc>
        <w:tc>
          <w:tcPr>
            <w:tcW w:w="908" w:type="dxa"/>
            <w:noWrap w:val="0"/>
            <w:vAlign w:val="center"/>
          </w:tcPr>
          <w:p>
            <w:pPr>
              <w:widowControl/>
              <w:jc w:val="center"/>
              <w:rPr>
                <w:rFonts w:hint="eastAsia" w:ascii="宋体" w:hAnsi="宋体" w:cs="宋体"/>
                <w:b/>
                <w:kern w:val="0"/>
                <w:szCs w:val="21"/>
                <w:lang w:bidi="ar"/>
              </w:rPr>
            </w:pPr>
            <w:r>
              <w:rPr>
                <w:rFonts w:hint="eastAsia" w:ascii="宋体" w:hAnsi="宋体" w:cs="宋体"/>
                <w:b/>
                <w:kern w:val="0"/>
                <w:szCs w:val="21"/>
                <w:lang w:bidi="ar"/>
              </w:rPr>
              <w:t>陕西省</w:t>
            </w:r>
          </w:p>
          <w:p>
            <w:pPr>
              <w:widowControl/>
              <w:jc w:val="center"/>
              <w:rPr>
                <w:rFonts w:hint="eastAsia" w:ascii="宋体" w:hAnsi="宋体" w:cs="宋体"/>
                <w:kern w:val="0"/>
                <w:szCs w:val="21"/>
                <w:lang w:bidi="ar"/>
              </w:rPr>
            </w:pPr>
            <w:r>
              <w:rPr>
                <w:rFonts w:hint="eastAsia" w:ascii="宋体" w:hAnsi="宋体" w:cs="宋体"/>
                <w:b/>
                <w:kern w:val="0"/>
                <w:szCs w:val="21"/>
                <w:lang w:bidi="ar"/>
              </w:rPr>
              <w:t>中位数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4524" w:type="dxa"/>
            <w:noWrap w:val="0"/>
            <w:vAlign w:val="center"/>
          </w:tcPr>
          <w:p>
            <w:pPr>
              <w:widowControl/>
              <w:jc w:val="left"/>
              <w:rPr>
                <w:rFonts w:ascii="宋体" w:hAnsi="宋体" w:cs="宋体"/>
                <w:kern w:val="0"/>
                <w:szCs w:val="21"/>
                <w:lang w:bidi="ar"/>
              </w:rPr>
            </w:pPr>
            <w:r>
              <w:rPr>
                <w:rFonts w:hint="eastAsia" w:ascii="宋体" w:hAnsi="宋体" w:cs="宋体"/>
                <w:kern w:val="0"/>
                <w:szCs w:val="21"/>
                <w:lang w:bidi="ar"/>
              </w:rPr>
              <w:t>学生取得省级以上技能大赛获奖数（项）</w:t>
            </w:r>
          </w:p>
        </w:tc>
        <w:tc>
          <w:tcPr>
            <w:tcW w:w="1065" w:type="dxa"/>
            <w:noWrap w:val="0"/>
            <w:vAlign w:val="center"/>
          </w:tcPr>
          <w:p>
            <w:pPr>
              <w:widowControl/>
              <w:spacing w:line="360" w:lineRule="auto"/>
              <w:jc w:val="center"/>
              <w:rPr>
                <w:kern w:val="0"/>
                <w:szCs w:val="21"/>
                <w:lang w:bidi="ar"/>
              </w:rPr>
            </w:pPr>
            <w:r>
              <w:rPr>
                <w:kern w:val="0"/>
                <w:szCs w:val="21"/>
                <w:lang w:bidi="ar"/>
              </w:rPr>
              <w:t>66</w:t>
            </w:r>
          </w:p>
        </w:tc>
        <w:tc>
          <w:tcPr>
            <w:tcW w:w="915" w:type="dxa"/>
            <w:noWrap w:val="0"/>
            <w:vAlign w:val="center"/>
          </w:tcPr>
          <w:p>
            <w:pPr>
              <w:widowControl/>
              <w:spacing w:line="360" w:lineRule="auto"/>
              <w:jc w:val="center"/>
              <w:rPr>
                <w:kern w:val="0"/>
                <w:szCs w:val="21"/>
                <w:lang w:bidi="ar"/>
              </w:rPr>
            </w:pPr>
            <w:r>
              <w:rPr>
                <w:kern w:val="0"/>
                <w:szCs w:val="21"/>
                <w:lang w:bidi="ar"/>
              </w:rPr>
              <w:t>26</w:t>
            </w:r>
          </w:p>
        </w:tc>
        <w:tc>
          <w:tcPr>
            <w:tcW w:w="1110" w:type="dxa"/>
            <w:noWrap w:val="0"/>
            <w:vAlign w:val="center"/>
          </w:tcPr>
          <w:p>
            <w:pPr>
              <w:widowControl/>
              <w:spacing w:line="360" w:lineRule="auto"/>
              <w:jc w:val="center"/>
              <w:rPr>
                <w:kern w:val="0"/>
                <w:szCs w:val="21"/>
                <w:lang w:bidi="ar"/>
              </w:rPr>
            </w:pPr>
            <w:r>
              <w:rPr>
                <w:kern w:val="0"/>
                <w:szCs w:val="21"/>
                <w:lang w:bidi="ar"/>
              </w:rPr>
              <w:t>32.5</w:t>
            </w:r>
          </w:p>
        </w:tc>
        <w:tc>
          <w:tcPr>
            <w:tcW w:w="908" w:type="dxa"/>
            <w:noWrap w:val="0"/>
            <w:vAlign w:val="center"/>
          </w:tcPr>
          <w:p>
            <w:pPr>
              <w:widowControl/>
              <w:spacing w:line="360" w:lineRule="auto"/>
              <w:jc w:val="center"/>
              <w:rPr>
                <w:kern w:val="0"/>
                <w:szCs w:val="21"/>
                <w:lang w:bidi="ar"/>
              </w:rPr>
            </w:pPr>
            <w:r>
              <w:rPr>
                <w:kern w:val="0"/>
                <w:szCs w:val="21"/>
                <w:lang w:bidi="ar"/>
              </w:rPr>
              <w:t>29.5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4524" w:type="dxa"/>
            <w:noWrap w:val="0"/>
            <w:vAlign w:val="center"/>
          </w:tcPr>
          <w:p>
            <w:pPr>
              <w:widowControl/>
              <w:jc w:val="left"/>
              <w:rPr>
                <w:rFonts w:hint="eastAsia" w:ascii="宋体" w:hAnsi="宋体" w:cs="宋体"/>
                <w:kern w:val="0"/>
                <w:szCs w:val="21"/>
                <w:lang w:bidi="ar"/>
              </w:rPr>
            </w:pPr>
            <w:r>
              <w:rPr>
                <w:rFonts w:hint="eastAsia" w:ascii="宋体" w:hAnsi="宋体" w:cs="宋体"/>
                <w:kern w:val="0"/>
                <w:szCs w:val="21"/>
                <w:lang w:bidi="ar"/>
              </w:rPr>
              <w:t>本校相对其他院校的增减量（项）</w:t>
            </w:r>
          </w:p>
        </w:tc>
        <w:tc>
          <w:tcPr>
            <w:tcW w:w="1065" w:type="dxa"/>
            <w:noWrap w:val="0"/>
            <w:vAlign w:val="center"/>
          </w:tcPr>
          <w:p>
            <w:pPr>
              <w:widowControl/>
              <w:spacing w:line="360" w:lineRule="auto"/>
              <w:jc w:val="center"/>
              <w:rPr>
                <w:kern w:val="0"/>
                <w:szCs w:val="21"/>
                <w:lang w:bidi="ar"/>
              </w:rPr>
            </w:pPr>
            <w:r>
              <w:rPr>
                <w:rFonts w:hint="eastAsia"/>
                <w:kern w:val="0"/>
                <w:szCs w:val="21"/>
                <w:lang w:bidi="ar"/>
              </w:rPr>
              <w:t>0</w:t>
            </w:r>
          </w:p>
        </w:tc>
        <w:tc>
          <w:tcPr>
            <w:tcW w:w="915" w:type="dxa"/>
            <w:noWrap w:val="0"/>
            <w:vAlign w:val="center"/>
          </w:tcPr>
          <w:p>
            <w:pPr>
              <w:widowControl/>
              <w:spacing w:line="360" w:lineRule="auto"/>
              <w:jc w:val="center"/>
              <w:rPr>
                <w:kern w:val="0"/>
                <w:szCs w:val="21"/>
                <w:lang w:bidi="ar"/>
              </w:rPr>
            </w:pPr>
            <w:r>
              <w:rPr>
                <w:rFonts w:hint="eastAsia"/>
                <w:kern w:val="0"/>
                <w:szCs w:val="21"/>
                <w:lang w:bidi="ar"/>
              </w:rPr>
              <w:t>+153.85</w:t>
            </w:r>
          </w:p>
        </w:tc>
        <w:tc>
          <w:tcPr>
            <w:tcW w:w="1110" w:type="dxa"/>
            <w:noWrap w:val="0"/>
            <w:vAlign w:val="center"/>
          </w:tcPr>
          <w:p>
            <w:pPr>
              <w:widowControl/>
              <w:spacing w:line="360" w:lineRule="auto"/>
              <w:jc w:val="center"/>
              <w:rPr>
                <w:kern w:val="0"/>
                <w:szCs w:val="21"/>
                <w:lang w:bidi="ar"/>
              </w:rPr>
            </w:pPr>
            <w:r>
              <w:rPr>
                <w:rFonts w:hint="eastAsia"/>
                <w:kern w:val="0"/>
                <w:szCs w:val="21"/>
                <w:lang w:bidi="ar"/>
              </w:rPr>
              <w:t>+103.08</w:t>
            </w:r>
          </w:p>
        </w:tc>
        <w:tc>
          <w:tcPr>
            <w:tcW w:w="908" w:type="dxa"/>
            <w:noWrap w:val="0"/>
            <w:vAlign w:val="center"/>
          </w:tcPr>
          <w:p>
            <w:pPr>
              <w:widowControl/>
              <w:spacing w:line="360" w:lineRule="auto"/>
              <w:jc w:val="center"/>
              <w:rPr>
                <w:kern w:val="0"/>
                <w:szCs w:val="21"/>
                <w:lang w:bidi="ar"/>
              </w:rPr>
            </w:pPr>
            <w:r>
              <w:rPr>
                <w:rFonts w:hint="eastAsia"/>
                <w:kern w:val="0"/>
                <w:szCs w:val="21"/>
                <w:lang w:bidi="ar"/>
              </w:rPr>
              <w:t>+123.73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4524" w:type="dxa"/>
            <w:noWrap w:val="0"/>
            <w:vAlign w:val="center"/>
          </w:tcPr>
          <w:p>
            <w:pPr>
              <w:widowControl/>
              <w:jc w:val="left"/>
              <w:rPr>
                <w:rFonts w:hint="eastAsia" w:ascii="宋体" w:hAnsi="宋体" w:cs="宋体"/>
                <w:kern w:val="0"/>
                <w:szCs w:val="21"/>
                <w:lang w:bidi="ar"/>
              </w:rPr>
            </w:pPr>
            <w:r>
              <w:rPr>
                <w:rFonts w:hint="eastAsia" w:ascii="宋体" w:hAnsi="宋体" w:cs="宋体"/>
                <w:kern w:val="0"/>
                <w:szCs w:val="21"/>
                <w:lang w:bidi="ar"/>
              </w:rPr>
              <w:t>学生取得省级及以上科技文化作品获奖数（项）</w:t>
            </w:r>
          </w:p>
        </w:tc>
        <w:tc>
          <w:tcPr>
            <w:tcW w:w="1065" w:type="dxa"/>
            <w:noWrap w:val="0"/>
            <w:vAlign w:val="center"/>
          </w:tcPr>
          <w:p>
            <w:pPr>
              <w:widowControl/>
              <w:spacing w:line="360" w:lineRule="auto"/>
              <w:jc w:val="center"/>
              <w:rPr>
                <w:kern w:val="0"/>
                <w:szCs w:val="21"/>
                <w:lang w:bidi="ar"/>
              </w:rPr>
            </w:pPr>
            <w:r>
              <w:rPr>
                <w:kern w:val="0"/>
                <w:szCs w:val="21"/>
                <w:lang w:bidi="ar"/>
              </w:rPr>
              <w:t>8</w:t>
            </w:r>
          </w:p>
        </w:tc>
        <w:tc>
          <w:tcPr>
            <w:tcW w:w="915" w:type="dxa"/>
            <w:noWrap w:val="0"/>
            <w:vAlign w:val="center"/>
          </w:tcPr>
          <w:p>
            <w:pPr>
              <w:widowControl/>
              <w:spacing w:line="360" w:lineRule="auto"/>
              <w:jc w:val="center"/>
              <w:rPr>
                <w:kern w:val="0"/>
                <w:szCs w:val="21"/>
                <w:lang w:bidi="ar"/>
              </w:rPr>
            </w:pPr>
            <w:r>
              <w:rPr>
                <w:kern w:val="0"/>
                <w:szCs w:val="21"/>
                <w:lang w:bidi="ar"/>
              </w:rPr>
              <w:t>1</w:t>
            </w:r>
          </w:p>
        </w:tc>
        <w:tc>
          <w:tcPr>
            <w:tcW w:w="1110" w:type="dxa"/>
            <w:noWrap w:val="0"/>
            <w:vAlign w:val="center"/>
          </w:tcPr>
          <w:p>
            <w:pPr>
              <w:widowControl/>
              <w:spacing w:line="360" w:lineRule="auto"/>
              <w:jc w:val="center"/>
              <w:rPr>
                <w:kern w:val="0"/>
                <w:szCs w:val="21"/>
                <w:lang w:bidi="ar"/>
              </w:rPr>
            </w:pPr>
            <w:r>
              <w:rPr>
                <w:kern w:val="0"/>
                <w:szCs w:val="21"/>
                <w:lang w:bidi="ar"/>
              </w:rPr>
              <w:t>1</w:t>
            </w:r>
          </w:p>
        </w:tc>
        <w:tc>
          <w:tcPr>
            <w:tcW w:w="908" w:type="dxa"/>
            <w:noWrap w:val="0"/>
            <w:vAlign w:val="center"/>
          </w:tcPr>
          <w:p>
            <w:pPr>
              <w:widowControl/>
              <w:spacing w:line="360" w:lineRule="auto"/>
              <w:jc w:val="center"/>
              <w:rPr>
                <w:kern w:val="0"/>
                <w:szCs w:val="21"/>
                <w:lang w:bidi="ar"/>
              </w:rPr>
            </w:pPr>
            <w:r>
              <w:rPr>
                <w:kern w:val="0"/>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4524" w:type="dxa"/>
            <w:noWrap w:val="0"/>
            <w:vAlign w:val="center"/>
          </w:tcPr>
          <w:p>
            <w:pPr>
              <w:widowControl/>
              <w:jc w:val="left"/>
              <w:rPr>
                <w:rFonts w:hint="eastAsia" w:ascii="宋体" w:hAnsi="宋体" w:cs="宋体"/>
                <w:kern w:val="0"/>
                <w:szCs w:val="21"/>
                <w:lang w:bidi="ar"/>
              </w:rPr>
            </w:pPr>
            <w:r>
              <w:rPr>
                <w:rFonts w:hint="eastAsia" w:ascii="宋体" w:hAnsi="宋体" w:cs="宋体"/>
                <w:kern w:val="0"/>
                <w:szCs w:val="21"/>
                <w:lang w:bidi="ar"/>
              </w:rPr>
              <w:t>本校相对其他院校的增减量（项）</w:t>
            </w:r>
          </w:p>
        </w:tc>
        <w:tc>
          <w:tcPr>
            <w:tcW w:w="1065" w:type="dxa"/>
            <w:noWrap w:val="0"/>
            <w:vAlign w:val="center"/>
          </w:tcPr>
          <w:p>
            <w:pPr>
              <w:widowControl/>
              <w:spacing w:line="360" w:lineRule="auto"/>
              <w:jc w:val="center"/>
              <w:rPr>
                <w:kern w:val="0"/>
                <w:szCs w:val="21"/>
                <w:lang w:bidi="ar"/>
              </w:rPr>
            </w:pPr>
            <w:r>
              <w:rPr>
                <w:rFonts w:hint="eastAsia"/>
                <w:kern w:val="0"/>
                <w:szCs w:val="21"/>
                <w:lang w:bidi="ar"/>
              </w:rPr>
              <w:t>0</w:t>
            </w:r>
          </w:p>
        </w:tc>
        <w:tc>
          <w:tcPr>
            <w:tcW w:w="915" w:type="dxa"/>
            <w:noWrap w:val="0"/>
            <w:vAlign w:val="center"/>
          </w:tcPr>
          <w:p>
            <w:pPr>
              <w:widowControl/>
              <w:spacing w:line="360" w:lineRule="auto"/>
              <w:jc w:val="center"/>
              <w:rPr>
                <w:kern w:val="0"/>
                <w:szCs w:val="21"/>
                <w:lang w:bidi="ar"/>
              </w:rPr>
            </w:pPr>
            <w:r>
              <w:rPr>
                <w:rFonts w:hint="eastAsia"/>
                <w:kern w:val="0"/>
                <w:szCs w:val="21"/>
                <w:lang w:bidi="ar"/>
              </w:rPr>
              <w:t>+700</w:t>
            </w:r>
          </w:p>
        </w:tc>
        <w:tc>
          <w:tcPr>
            <w:tcW w:w="1110" w:type="dxa"/>
            <w:noWrap w:val="0"/>
            <w:vAlign w:val="center"/>
          </w:tcPr>
          <w:p>
            <w:pPr>
              <w:widowControl/>
              <w:spacing w:line="360" w:lineRule="auto"/>
              <w:jc w:val="center"/>
              <w:rPr>
                <w:kern w:val="0"/>
                <w:szCs w:val="21"/>
                <w:lang w:bidi="ar"/>
              </w:rPr>
            </w:pPr>
            <w:r>
              <w:rPr>
                <w:rFonts w:hint="eastAsia"/>
                <w:kern w:val="0"/>
                <w:szCs w:val="21"/>
                <w:lang w:bidi="ar"/>
              </w:rPr>
              <w:t>+700</w:t>
            </w:r>
          </w:p>
        </w:tc>
        <w:tc>
          <w:tcPr>
            <w:tcW w:w="908" w:type="dxa"/>
            <w:noWrap w:val="0"/>
            <w:vAlign w:val="center"/>
          </w:tcPr>
          <w:p>
            <w:pPr>
              <w:widowControl/>
              <w:spacing w:line="360" w:lineRule="auto"/>
              <w:jc w:val="center"/>
              <w:rPr>
                <w:kern w:val="0"/>
                <w:szCs w:val="21"/>
                <w:lang w:bidi="ar"/>
              </w:rPr>
            </w:pPr>
            <w:r>
              <w:rPr>
                <w:rFonts w:hint="eastAsia"/>
                <w:kern w:val="0"/>
                <w:szCs w:val="21"/>
                <w:lang w:bidi="ar"/>
              </w:rPr>
              <w:t>+800</w:t>
            </w:r>
          </w:p>
        </w:tc>
      </w:tr>
    </w:tbl>
    <w:p>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outlineLvl w:val="1"/>
        <w:rPr>
          <w:rFonts w:hint="eastAsia" w:ascii="宋体" w:hAnsi="宋体" w:cs="宋体"/>
          <w:color w:val="C00000"/>
          <w:kern w:val="0"/>
          <w:sz w:val="21"/>
          <w:szCs w:val="21"/>
          <w:lang w:bidi="ar"/>
        </w:rPr>
      </w:pPr>
      <w:bookmarkStart w:id="32" w:name="_Toc25107"/>
      <w:r>
        <w:rPr>
          <w:rFonts w:hint="eastAsia" w:ascii="宋体" w:hAnsi="宋体" w:cs="宋体"/>
          <w:b/>
          <w:bCs/>
          <w:color w:val="000000"/>
          <w:kern w:val="0"/>
          <w:sz w:val="28"/>
          <w:szCs w:val="28"/>
          <w:lang w:bidi="ar"/>
        </w:rPr>
        <w:t>（二）毕业生</w:t>
      </w:r>
      <w:r>
        <w:rPr>
          <w:rFonts w:hint="eastAsia" w:ascii="宋体" w:hAnsi="宋体" w:cs="宋体"/>
          <w:b/>
          <w:bCs/>
          <w:color w:val="000000"/>
          <w:kern w:val="0"/>
          <w:sz w:val="28"/>
          <w:szCs w:val="28"/>
          <w:lang w:eastAsia="zh-CN" w:bidi="ar"/>
        </w:rPr>
        <w:t>的高质量</w:t>
      </w:r>
      <w:r>
        <w:rPr>
          <w:rFonts w:hint="eastAsia" w:ascii="宋体" w:hAnsi="宋体" w:cs="宋体"/>
          <w:b/>
          <w:bCs/>
          <w:color w:val="000000"/>
          <w:kern w:val="0"/>
          <w:sz w:val="28"/>
          <w:szCs w:val="28"/>
          <w:lang w:bidi="ar"/>
        </w:rPr>
        <w:t>就业情况</w:t>
      </w:r>
      <w:bookmarkEnd w:id="32"/>
    </w:p>
    <w:p>
      <w:pPr>
        <w:widowControl/>
        <w:spacing w:line="360" w:lineRule="auto"/>
        <w:ind w:firstLine="590" w:firstLineChars="245"/>
        <w:jc w:val="center"/>
        <w:rPr>
          <w:rFonts w:hint="eastAsia" w:ascii="宋体" w:hAnsi="宋体" w:cs="宋体"/>
          <w:b/>
          <w:color w:val="000000"/>
          <w:kern w:val="0"/>
          <w:sz w:val="24"/>
          <w:szCs w:val="24"/>
          <w:lang w:bidi="ar"/>
        </w:rPr>
      </w:pPr>
      <w:r>
        <w:rPr>
          <w:rFonts w:hint="eastAsia" w:ascii="宋体" w:hAnsi="宋体" w:cs="宋体"/>
          <w:b/>
          <w:color w:val="000000"/>
          <w:kern w:val="0"/>
          <w:sz w:val="24"/>
          <w:szCs w:val="24"/>
          <w:lang w:bidi="ar"/>
        </w:rPr>
        <w:t>表19  2019 年学校毕业生就业情况</w:t>
      </w:r>
    </w:p>
    <w:tbl>
      <w:tblPr>
        <w:tblStyle w:val="11"/>
        <w:tblW w:w="85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94"/>
        <w:gridCol w:w="1170"/>
        <w:gridCol w:w="1025"/>
        <w:gridCol w:w="16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4794" w:type="dxa"/>
            <w:noWrap w:val="0"/>
            <w:vAlign w:val="center"/>
          </w:tcPr>
          <w:p>
            <w:pPr>
              <w:widowControl/>
              <w:jc w:val="center"/>
              <w:rPr>
                <w:rFonts w:hint="eastAsia" w:ascii="宋体" w:hAnsi="宋体" w:cs="宋体"/>
                <w:b/>
                <w:color w:val="000000"/>
                <w:kern w:val="0"/>
                <w:szCs w:val="21"/>
                <w:lang w:bidi="ar"/>
              </w:rPr>
            </w:pPr>
            <w:r>
              <w:rPr>
                <w:rFonts w:hint="eastAsia" w:ascii="宋体" w:hAnsi="宋体" w:cs="宋体"/>
                <w:b/>
                <w:color w:val="000000"/>
                <w:kern w:val="0"/>
                <w:szCs w:val="21"/>
                <w:lang w:bidi="ar"/>
              </w:rPr>
              <w:t>指标名称</w:t>
            </w:r>
          </w:p>
        </w:tc>
        <w:tc>
          <w:tcPr>
            <w:tcW w:w="1170" w:type="dxa"/>
            <w:noWrap w:val="0"/>
            <w:vAlign w:val="top"/>
          </w:tcPr>
          <w:p>
            <w:pPr>
              <w:widowControl/>
              <w:jc w:val="center"/>
              <w:rPr>
                <w:rFonts w:hint="eastAsia" w:ascii="宋体" w:hAnsi="宋体" w:cs="宋体"/>
                <w:b/>
                <w:color w:val="000000"/>
                <w:kern w:val="0"/>
                <w:szCs w:val="21"/>
                <w:lang w:bidi="ar"/>
              </w:rPr>
            </w:pPr>
            <w:r>
              <w:rPr>
                <w:rFonts w:hint="eastAsia" w:ascii="宋体" w:hAnsi="宋体" w:cs="宋体"/>
                <w:b/>
                <w:color w:val="000000"/>
                <w:kern w:val="0"/>
                <w:szCs w:val="21"/>
                <w:lang w:bidi="ar"/>
              </w:rPr>
              <w:t>2017年</w:t>
            </w:r>
          </w:p>
          <w:p>
            <w:pPr>
              <w:widowControl/>
              <w:jc w:val="center"/>
              <w:rPr>
                <w:rFonts w:hint="eastAsia" w:ascii="宋体" w:hAnsi="宋体" w:cs="宋体"/>
                <w:color w:val="000000"/>
                <w:kern w:val="0"/>
                <w:szCs w:val="21"/>
                <w:lang w:bidi="ar"/>
              </w:rPr>
            </w:pPr>
            <w:r>
              <w:rPr>
                <w:rFonts w:hint="eastAsia" w:ascii="宋体" w:hAnsi="宋体" w:cs="宋体"/>
                <w:b/>
                <w:color w:val="000000"/>
                <w:kern w:val="0"/>
                <w:szCs w:val="21"/>
                <w:lang w:bidi="ar"/>
              </w:rPr>
              <w:t>指标值</w:t>
            </w:r>
          </w:p>
        </w:tc>
        <w:tc>
          <w:tcPr>
            <w:tcW w:w="1025" w:type="dxa"/>
            <w:noWrap w:val="0"/>
            <w:vAlign w:val="top"/>
          </w:tcPr>
          <w:p>
            <w:pPr>
              <w:widowControl/>
              <w:jc w:val="center"/>
              <w:rPr>
                <w:rFonts w:hint="eastAsia" w:ascii="宋体" w:hAnsi="宋体" w:cs="宋体"/>
                <w:b/>
                <w:color w:val="000000"/>
                <w:kern w:val="0"/>
                <w:szCs w:val="21"/>
                <w:lang w:bidi="ar"/>
              </w:rPr>
            </w:pPr>
            <w:r>
              <w:rPr>
                <w:rFonts w:hint="eastAsia" w:ascii="宋体" w:hAnsi="宋体" w:cs="宋体"/>
                <w:b/>
                <w:color w:val="000000"/>
                <w:kern w:val="0"/>
                <w:szCs w:val="21"/>
                <w:lang w:bidi="ar"/>
              </w:rPr>
              <w:t>2019年</w:t>
            </w:r>
          </w:p>
          <w:p>
            <w:pPr>
              <w:widowControl/>
              <w:jc w:val="center"/>
              <w:rPr>
                <w:rFonts w:hint="eastAsia" w:ascii="宋体" w:hAnsi="宋体" w:cs="宋体"/>
                <w:color w:val="000000"/>
                <w:kern w:val="0"/>
                <w:szCs w:val="21"/>
                <w:lang w:bidi="ar"/>
              </w:rPr>
            </w:pPr>
            <w:r>
              <w:rPr>
                <w:rFonts w:hint="eastAsia" w:ascii="宋体" w:hAnsi="宋体" w:cs="宋体"/>
                <w:b/>
                <w:color w:val="000000"/>
                <w:kern w:val="0"/>
                <w:szCs w:val="21"/>
                <w:lang w:bidi="ar"/>
              </w:rPr>
              <w:t>指标值</w:t>
            </w:r>
          </w:p>
        </w:tc>
        <w:tc>
          <w:tcPr>
            <w:tcW w:w="1609" w:type="dxa"/>
            <w:noWrap w:val="0"/>
            <w:vAlign w:val="top"/>
          </w:tcPr>
          <w:p>
            <w:pPr>
              <w:widowControl/>
              <w:jc w:val="left"/>
              <w:rPr>
                <w:rFonts w:hint="eastAsia" w:ascii="宋体" w:hAnsi="宋体" w:cs="宋体"/>
                <w:color w:val="000000"/>
                <w:kern w:val="0"/>
                <w:szCs w:val="21"/>
                <w:lang w:bidi="ar"/>
              </w:rPr>
            </w:pPr>
            <w:r>
              <w:rPr>
                <w:rFonts w:hint="eastAsia" w:ascii="宋体" w:hAnsi="宋体" w:cs="宋体"/>
                <w:b/>
                <w:color w:val="000000"/>
                <w:kern w:val="0"/>
                <w:szCs w:val="21"/>
                <w:lang w:bidi="ar"/>
              </w:rPr>
              <w:t>与上期相比 增(减)率（%）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4794" w:type="dxa"/>
            <w:noWrap w:val="0"/>
            <w:vAlign w:val="top"/>
          </w:tcPr>
          <w:p>
            <w:pPr>
              <w:widowControl/>
              <w:spacing w:line="360" w:lineRule="auto"/>
              <w:jc w:val="left"/>
              <w:rPr>
                <w:rFonts w:hint="eastAsia" w:ascii="宋体" w:hAnsi="宋体" w:cs="宋体"/>
                <w:kern w:val="0"/>
                <w:szCs w:val="21"/>
                <w:lang w:bidi="ar"/>
              </w:rPr>
            </w:pPr>
            <w:r>
              <w:rPr>
                <w:rFonts w:hint="eastAsia" w:ascii="宋体" w:hAnsi="宋体" w:cs="宋体"/>
                <w:kern w:val="0"/>
                <w:szCs w:val="21"/>
                <w:lang w:bidi="ar"/>
              </w:rPr>
              <w:t>毕业生就业率（%）</w:t>
            </w:r>
          </w:p>
        </w:tc>
        <w:tc>
          <w:tcPr>
            <w:tcW w:w="1170" w:type="dxa"/>
            <w:noWrap w:val="0"/>
            <w:vAlign w:val="center"/>
          </w:tcPr>
          <w:p>
            <w:pPr>
              <w:widowControl/>
              <w:spacing w:line="360" w:lineRule="auto"/>
              <w:jc w:val="center"/>
              <w:rPr>
                <w:kern w:val="0"/>
                <w:szCs w:val="21"/>
                <w:lang w:bidi="ar"/>
              </w:rPr>
            </w:pPr>
            <w:r>
              <w:rPr>
                <w:rFonts w:hint="eastAsia"/>
                <w:kern w:val="0"/>
                <w:szCs w:val="21"/>
                <w:lang w:bidi="ar"/>
              </w:rPr>
              <w:t>97.55</w:t>
            </w:r>
          </w:p>
        </w:tc>
        <w:tc>
          <w:tcPr>
            <w:tcW w:w="1025" w:type="dxa"/>
            <w:noWrap w:val="0"/>
            <w:vAlign w:val="center"/>
          </w:tcPr>
          <w:p>
            <w:pPr>
              <w:widowControl/>
              <w:spacing w:line="360" w:lineRule="auto"/>
              <w:jc w:val="center"/>
              <w:rPr>
                <w:kern w:val="0"/>
                <w:szCs w:val="21"/>
                <w:lang w:bidi="ar"/>
              </w:rPr>
            </w:pPr>
            <w:r>
              <w:rPr>
                <w:rFonts w:hint="eastAsia"/>
                <w:kern w:val="0"/>
                <w:szCs w:val="21"/>
                <w:lang w:bidi="ar"/>
              </w:rPr>
              <w:t>90.67</w:t>
            </w:r>
          </w:p>
        </w:tc>
        <w:tc>
          <w:tcPr>
            <w:tcW w:w="1609" w:type="dxa"/>
            <w:noWrap w:val="0"/>
            <w:vAlign w:val="center"/>
          </w:tcPr>
          <w:p>
            <w:pPr>
              <w:widowControl/>
              <w:spacing w:line="360" w:lineRule="auto"/>
              <w:jc w:val="center"/>
              <w:rPr>
                <w:kern w:val="0"/>
                <w:szCs w:val="21"/>
                <w:lang w:bidi="ar"/>
              </w:rPr>
            </w:pPr>
            <w:r>
              <w:rPr>
                <w:rFonts w:hint="eastAsia"/>
                <w:kern w:val="0"/>
                <w:szCs w:val="21"/>
                <w:lang w:bidi="ar"/>
              </w:rPr>
              <w:t>-7.05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4794" w:type="dxa"/>
            <w:noWrap w:val="0"/>
            <w:vAlign w:val="top"/>
          </w:tcPr>
          <w:p>
            <w:pPr>
              <w:widowControl/>
              <w:spacing w:line="360" w:lineRule="auto"/>
              <w:jc w:val="left"/>
              <w:rPr>
                <w:rFonts w:ascii="宋体" w:hAnsi="宋体" w:cs="宋体"/>
                <w:kern w:val="0"/>
                <w:szCs w:val="21"/>
                <w:lang w:bidi="ar"/>
              </w:rPr>
            </w:pPr>
            <w:r>
              <w:rPr>
                <w:rFonts w:hint="eastAsia" w:ascii="宋体" w:hAnsi="宋体" w:cs="宋体"/>
                <w:kern w:val="0"/>
                <w:szCs w:val="21"/>
                <w:lang w:bidi="ar"/>
              </w:rPr>
              <w:t>毕业生直接就业率（%）</w:t>
            </w:r>
          </w:p>
        </w:tc>
        <w:tc>
          <w:tcPr>
            <w:tcW w:w="1170" w:type="dxa"/>
            <w:noWrap w:val="0"/>
            <w:vAlign w:val="center"/>
          </w:tcPr>
          <w:p>
            <w:pPr>
              <w:widowControl/>
              <w:spacing w:line="360" w:lineRule="auto"/>
              <w:jc w:val="center"/>
              <w:rPr>
                <w:kern w:val="0"/>
                <w:szCs w:val="21"/>
                <w:lang w:bidi="ar"/>
              </w:rPr>
            </w:pPr>
            <w:r>
              <w:rPr>
                <w:rFonts w:hint="eastAsia"/>
                <w:kern w:val="0"/>
                <w:szCs w:val="21"/>
                <w:lang w:bidi="ar"/>
              </w:rPr>
              <w:t>97.55</w:t>
            </w:r>
          </w:p>
        </w:tc>
        <w:tc>
          <w:tcPr>
            <w:tcW w:w="1025" w:type="dxa"/>
            <w:noWrap w:val="0"/>
            <w:vAlign w:val="center"/>
          </w:tcPr>
          <w:p>
            <w:pPr>
              <w:widowControl/>
              <w:spacing w:line="360" w:lineRule="auto"/>
              <w:jc w:val="center"/>
              <w:rPr>
                <w:kern w:val="0"/>
                <w:szCs w:val="21"/>
                <w:lang w:bidi="ar"/>
              </w:rPr>
            </w:pPr>
            <w:r>
              <w:rPr>
                <w:rFonts w:hint="eastAsia"/>
                <w:kern w:val="0"/>
                <w:szCs w:val="21"/>
                <w:lang w:bidi="ar"/>
              </w:rPr>
              <w:t>90.67</w:t>
            </w:r>
          </w:p>
        </w:tc>
        <w:tc>
          <w:tcPr>
            <w:tcW w:w="1609" w:type="dxa"/>
            <w:noWrap w:val="0"/>
            <w:vAlign w:val="center"/>
          </w:tcPr>
          <w:p>
            <w:pPr>
              <w:widowControl/>
              <w:spacing w:line="360" w:lineRule="auto"/>
              <w:jc w:val="center"/>
              <w:rPr>
                <w:kern w:val="0"/>
                <w:szCs w:val="21"/>
                <w:lang w:bidi="ar"/>
              </w:rPr>
            </w:pPr>
            <w:r>
              <w:rPr>
                <w:rFonts w:hint="eastAsia"/>
                <w:kern w:val="0"/>
                <w:szCs w:val="21"/>
                <w:lang w:bidi="ar"/>
              </w:rPr>
              <w:t>-7.05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4794" w:type="dxa"/>
            <w:noWrap w:val="0"/>
            <w:vAlign w:val="top"/>
          </w:tcPr>
          <w:p>
            <w:pPr>
              <w:widowControl/>
              <w:spacing w:line="360" w:lineRule="auto"/>
              <w:jc w:val="left"/>
              <w:rPr>
                <w:rFonts w:ascii="宋体" w:hAnsi="宋体" w:cs="宋体"/>
                <w:kern w:val="0"/>
                <w:szCs w:val="21"/>
                <w:lang w:bidi="ar"/>
              </w:rPr>
            </w:pPr>
            <w:r>
              <w:rPr>
                <w:rFonts w:hint="eastAsia" w:ascii="宋体" w:hAnsi="宋体" w:cs="宋体"/>
                <w:kern w:val="0"/>
                <w:szCs w:val="21"/>
                <w:lang w:bidi="ar"/>
              </w:rPr>
              <w:t>毕业生当地就业的比例（%）</w:t>
            </w:r>
          </w:p>
        </w:tc>
        <w:tc>
          <w:tcPr>
            <w:tcW w:w="1170" w:type="dxa"/>
            <w:noWrap w:val="0"/>
            <w:vAlign w:val="center"/>
          </w:tcPr>
          <w:p>
            <w:pPr>
              <w:widowControl/>
              <w:spacing w:line="360" w:lineRule="auto"/>
              <w:jc w:val="center"/>
              <w:rPr>
                <w:rFonts w:hint="eastAsia"/>
                <w:kern w:val="0"/>
                <w:szCs w:val="21"/>
                <w:lang w:bidi="ar"/>
              </w:rPr>
            </w:pPr>
            <w:r>
              <w:rPr>
                <w:rFonts w:hint="eastAsia"/>
                <w:kern w:val="0"/>
                <w:szCs w:val="21"/>
                <w:lang w:bidi="ar"/>
              </w:rPr>
              <w:t>92.26</w:t>
            </w:r>
          </w:p>
        </w:tc>
        <w:tc>
          <w:tcPr>
            <w:tcW w:w="1025" w:type="dxa"/>
            <w:noWrap w:val="0"/>
            <w:vAlign w:val="center"/>
          </w:tcPr>
          <w:p>
            <w:pPr>
              <w:widowControl/>
              <w:spacing w:line="360" w:lineRule="auto"/>
              <w:jc w:val="center"/>
              <w:rPr>
                <w:kern w:val="0"/>
                <w:szCs w:val="21"/>
                <w:lang w:bidi="ar"/>
              </w:rPr>
            </w:pPr>
            <w:r>
              <w:rPr>
                <w:rFonts w:hint="eastAsia"/>
                <w:kern w:val="0"/>
                <w:szCs w:val="21"/>
                <w:lang w:bidi="ar"/>
              </w:rPr>
              <w:t>81.95</w:t>
            </w:r>
          </w:p>
        </w:tc>
        <w:tc>
          <w:tcPr>
            <w:tcW w:w="1609" w:type="dxa"/>
            <w:noWrap w:val="0"/>
            <w:vAlign w:val="center"/>
          </w:tcPr>
          <w:p>
            <w:pPr>
              <w:widowControl/>
              <w:spacing w:line="360" w:lineRule="auto"/>
              <w:jc w:val="center"/>
              <w:rPr>
                <w:kern w:val="0"/>
                <w:szCs w:val="21"/>
                <w:lang w:bidi="ar"/>
              </w:rPr>
            </w:pPr>
            <w:r>
              <w:rPr>
                <w:rFonts w:hint="eastAsia"/>
                <w:kern w:val="0"/>
                <w:szCs w:val="21"/>
                <w:lang w:bidi="ar"/>
              </w:rPr>
              <w:t>-11.17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4794" w:type="dxa"/>
            <w:noWrap w:val="0"/>
            <w:vAlign w:val="top"/>
          </w:tcPr>
          <w:p>
            <w:pPr>
              <w:widowControl/>
              <w:spacing w:line="360" w:lineRule="auto"/>
              <w:jc w:val="left"/>
              <w:rPr>
                <w:rFonts w:ascii="宋体" w:hAnsi="宋体" w:cs="宋体"/>
                <w:kern w:val="0"/>
                <w:szCs w:val="21"/>
                <w:lang w:bidi="ar"/>
              </w:rPr>
            </w:pPr>
            <w:r>
              <w:rPr>
                <w:rFonts w:hint="eastAsia" w:ascii="宋体" w:hAnsi="宋体" w:cs="宋体"/>
                <w:kern w:val="0"/>
                <w:szCs w:val="21"/>
                <w:lang w:bidi="ar"/>
              </w:rPr>
              <w:t>毕业生到中小微企业基层服务的比例（%）</w:t>
            </w:r>
          </w:p>
        </w:tc>
        <w:tc>
          <w:tcPr>
            <w:tcW w:w="1170" w:type="dxa"/>
            <w:noWrap w:val="0"/>
            <w:vAlign w:val="center"/>
          </w:tcPr>
          <w:p>
            <w:pPr>
              <w:widowControl/>
              <w:spacing w:line="360" w:lineRule="auto"/>
              <w:jc w:val="center"/>
              <w:rPr>
                <w:rFonts w:hint="eastAsia"/>
                <w:kern w:val="0"/>
                <w:szCs w:val="21"/>
                <w:lang w:bidi="ar"/>
              </w:rPr>
            </w:pPr>
            <w:r>
              <w:rPr>
                <w:rFonts w:hint="eastAsia"/>
                <w:kern w:val="0"/>
                <w:szCs w:val="21"/>
                <w:lang w:bidi="ar"/>
              </w:rPr>
              <w:t>91.66</w:t>
            </w:r>
          </w:p>
        </w:tc>
        <w:tc>
          <w:tcPr>
            <w:tcW w:w="1025" w:type="dxa"/>
            <w:noWrap w:val="0"/>
            <w:vAlign w:val="center"/>
          </w:tcPr>
          <w:p>
            <w:pPr>
              <w:widowControl/>
              <w:spacing w:line="360" w:lineRule="auto"/>
              <w:jc w:val="center"/>
              <w:rPr>
                <w:kern w:val="0"/>
                <w:szCs w:val="21"/>
                <w:lang w:bidi="ar"/>
              </w:rPr>
            </w:pPr>
            <w:r>
              <w:rPr>
                <w:rFonts w:hint="eastAsia"/>
                <w:kern w:val="0"/>
                <w:szCs w:val="21"/>
                <w:lang w:bidi="ar"/>
              </w:rPr>
              <w:t>82.78</w:t>
            </w:r>
          </w:p>
        </w:tc>
        <w:tc>
          <w:tcPr>
            <w:tcW w:w="1609" w:type="dxa"/>
            <w:noWrap w:val="0"/>
            <w:vAlign w:val="center"/>
          </w:tcPr>
          <w:p>
            <w:pPr>
              <w:widowControl/>
              <w:spacing w:line="360" w:lineRule="auto"/>
              <w:jc w:val="center"/>
              <w:rPr>
                <w:kern w:val="0"/>
                <w:szCs w:val="21"/>
                <w:lang w:bidi="ar"/>
              </w:rPr>
            </w:pPr>
            <w:r>
              <w:rPr>
                <w:rFonts w:hint="eastAsia"/>
                <w:kern w:val="0"/>
                <w:szCs w:val="21"/>
                <w:lang w:bidi="ar"/>
              </w:rPr>
              <w:t>-9.69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4794" w:type="dxa"/>
            <w:noWrap w:val="0"/>
            <w:vAlign w:val="top"/>
          </w:tcPr>
          <w:p>
            <w:pPr>
              <w:widowControl/>
              <w:spacing w:line="360" w:lineRule="auto"/>
              <w:jc w:val="left"/>
              <w:rPr>
                <w:rFonts w:hint="eastAsia" w:ascii="宋体" w:hAnsi="宋体" w:cs="宋体"/>
                <w:kern w:val="0"/>
                <w:szCs w:val="21"/>
                <w:lang w:bidi="ar"/>
              </w:rPr>
            </w:pPr>
            <w:r>
              <w:rPr>
                <w:rFonts w:hint="eastAsia" w:ascii="宋体" w:hAnsi="宋体" w:cs="宋体"/>
                <w:kern w:val="0"/>
                <w:szCs w:val="21"/>
                <w:lang w:bidi="ar"/>
              </w:rPr>
              <w:t>毕业生到 500 强企业就业的比例（%）</w:t>
            </w:r>
          </w:p>
        </w:tc>
        <w:tc>
          <w:tcPr>
            <w:tcW w:w="1170" w:type="dxa"/>
            <w:noWrap w:val="0"/>
            <w:vAlign w:val="center"/>
          </w:tcPr>
          <w:p>
            <w:pPr>
              <w:widowControl/>
              <w:spacing w:line="360" w:lineRule="auto"/>
              <w:jc w:val="center"/>
              <w:rPr>
                <w:rFonts w:hint="eastAsia"/>
                <w:kern w:val="0"/>
                <w:szCs w:val="21"/>
                <w:lang w:bidi="ar"/>
              </w:rPr>
            </w:pPr>
            <w:r>
              <w:rPr>
                <w:rFonts w:hint="eastAsia"/>
                <w:kern w:val="0"/>
                <w:szCs w:val="21"/>
                <w:lang w:bidi="ar"/>
              </w:rPr>
              <w:t>1.67</w:t>
            </w:r>
          </w:p>
        </w:tc>
        <w:tc>
          <w:tcPr>
            <w:tcW w:w="1025" w:type="dxa"/>
            <w:noWrap w:val="0"/>
            <w:vAlign w:val="center"/>
          </w:tcPr>
          <w:p>
            <w:pPr>
              <w:widowControl/>
              <w:spacing w:line="360" w:lineRule="auto"/>
              <w:jc w:val="center"/>
              <w:rPr>
                <w:kern w:val="0"/>
                <w:szCs w:val="21"/>
                <w:lang w:bidi="ar"/>
              </w:rPr>
            </w:pPr>
            <w:r>
              <w:rPr>
                <w:rFonts w:hint="eastAsia"/>
                <w:kern w:val="0"/>
                <w:szCs w:val="21"/>
                <w:lang w:bidi="ar"/>
              </w:rPr>
              <w:t>3.1</w:t>
            </w:r>
          </w:p>
        </w:tc>
        <w:tc>
          <w:tcPr>
            <w:tcW w:w="1609" w:type="dxa"/>
            <w:noWrap w:val="0"/>
            <w:vAlign w:val="center"/>
          </w:tcPr>
          <w:p>
            <w:pPr>
              <w:widowControl/>
              <w:spacing w:line="360" w:lineRule="auto"/>
              <w:jc w:val="center"/>
              <w:rPr>
                <w:kern w:val="0"/>
                <w:szCs w:val="21"/>
                <w:lang w:bidi="ar"/>
              </w:rPr>
            </w:pPr>
            <w:r>
              <w:rPr>
                <w:rFonts w:hint="eastAsia"/>
                <w:kern w:val="0"/>
                <w:szCs w:val="21"/>
                <w:lang w:bidi="ar"/>
              </w:rPr>
              <w:t>+85.63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4794" w:type="dxa"/>
            <w:noWrap w:val="0"/>
            <w:vAlign w:val="top"/>
          </w:tcPr>
          <w:p>
            <w:pPr>
              <w:widowControl/>
              <w:spacing w:line="360" w:lineRule="auto"/>
              <w:jc w:val="left"/>
              <w:rPr>
                <w:rFonts w:hint="eastAsia" w:ascii="宋体" w:hAnsi="宋体" w:cs="宋体"/>
                <w:kern w:val="0"/>
                <w:szCs w:val="21"/>
                <w:lang w:bidi="ar"/>
              </w:rPr>
            </w:pPr>
            <w:r>
              <w:rPr>
                <w:rFonts w:hint="eastAsia" w:ascii="宋体" w:hAnsi="宋体" w:cs="宋体"/>
                <w:kern w:val="0"/>
                <w:szCs w:val="21"/>
                <w:lang w:bidi="ar"/>
              </w:rPr>
              <w:t>从事工作与所学专业相关的毕业生所占比例（%）</w:t>
            </w:r>
          </w:p>
        </w:tc>
        <w:tc>
          <w:tcPr>
            <w:tcW w:w="1170" w:type="dxa"/>
            <w:noWrap w:val="0"/>
            <w:vAlign w:val="center"/>
          </w:tcPr>
          <w:p>
            <w:pPr>
              <w:widowControl/>
              <w:spacing w:line="360" w:lineRule="auto"/>
              <w:jc w:val="center"/>
              <w:rPr>
                <w:rFonts w:hint="default" w:eastAsia="宋体"/>
                <w:kern w:val="0"/>
                <w:szCs w:val="21"/>
                <w:lang w:val="en-US" w:eastAsia="zh-CN" w:bidi="ar"/>
              </w:rPr>
            </w:pPr>
            <w:r>
              <w:rPr>
                <w:rFonts w:hint="eastAsia"/>
                <w:kern w:val="0"/>
                <w:szCs w:val="21"/>
                <w:lang w:val="en-US" w:eastAsia="zh-CN" w:bidi="ar"/>
              </w:rPr>
              <w:t>87.11</w:t>
            </w:r>
          </w:p>
        </w:tc>
        <w:tc>
          <w:tcPr>
            <w:tcW w:w="1025" w:type="dxa"/>
            <w:noWrap w:val="0"/>
            <w:vAlign w:val="center"/>
          </w:tcPr>
          <w:p>
            <w:pPr>
              <w:widowControl/>
              <w:spacing w:line="360" w:lineRule="auto"/>
              <w:jc w:val="center"/>
              <w:rPr>
                <w:rFonts w:hint="default"/>
                <w:kern w:val="0"/>
                <w:szCs w:val="21"/>
                <w:lang w:val="en-US" w:eastAsia="zh-CN" w:bidi="ar"/>
              </w:rPr>
            </w:pPr>
            <w:r>
              <w:rPr>
                <w:rFonts w:hint="eastAsia"/>
                <w:kern w:val="0"/>
                <w:szCs w:val="21"/>
                <w:lang w:val="en-US" w:eastAsia="zh-CN" w:bidi="ar"/>
              </w:rPr>
              <w:t>55.11</w:t>
            </w:r>
          </w:p>
        </w:tc>
        <w:tc>
          <w:tcPr>
            <w:tcW w:w="1609" w:type="dxa"/>
            <w:noWrap w:val="0"/>
            <w:vAlign w:val="center"/>
          </w:tcPr>
          <w:p>
            <w:pPr>
              <w:widowControl/>
              <w:spacing w:line="360" w:lineRule="auto"/>
              <w:jc w:val="center"/>
              <w:rPr>
                <w:rFonts w:hint="default" w:eastAsia="宋体"/>
                <w:kern w:val="0"/>
                <w:szCs w:val="21"/>
                <w:lang w:val="en-US" w:eastAsia="zh-CN" w:bidi="ar"/>
              </w:rPr>
            </w:pPr>
            <w:r>
              <w:rPr>
                <w:rFonts w:hint="eastAsia"/>
                <w:kern w:val="0"/>
                <w:szCs w:val="21"/>
                <w:lang w:bidi="ar"/>
              </w:rPr>
              <w:t>-</w:t>
            </w:r>
            <w:r>
              <w:rPr>
                <w:rFonts w:hint="eastAsia"/>
                <w:kern w:val="0"/>
                <w:szCs w:val="21"/>
                <w:lang w:val="en-US" w:eastAsia="zh-CN" w:bidi="ar"/>
              </w:rPr>
              <w:t>36.73</w:t>
            </w:r>
          </w:p>
        </w:tc>
      </w:tr>
    </w:tbl>
    <w:p>
      <w:pPr>
        <w:widowControl/>
        <w:spacing w:line="360" w:lineRule="auto"/>
        <w:jc w:val="both"/>
        <w:rPr>
          <w:rFonts w:hint="default" w:ascii="宋体" w:hAnsi="宋体" w:eastAsia="宋体" w:cs="宋体"/>
          <w:b w:val="0"/>
          <w:bCs/>
          <w:color w:val="000000"/>
          <w:kern w:val="0"/>
          <w:sz w:val="18"/>
          <w:szCs w:val="18"/>
          <w:lang w:val="en-US" w:eastAsia="zh-CN" w:bidi="ar"/>
        </w:rPr>
      </w:pPr>
      <w:r>
        <w:rPr>
          <w:rFonts w:hint="eastAsia" w:ascii="宋体" w:hAnsi="宋体" w:cs="宋体"/>
          <w:b w:val="0"/>
          <w:bCs/>
          <w:color w:val="000000"/>
          <w:kern w:val="0"/>
          <w:sz w:val="18"/>
          <w:szCs w:val="18"/>
          <w:lang w:eastAsia="zh-CN" w:bidi="ar"/>
        </w:rPr>
        <w:t>备注：本表内数据截止</w:t>
      </w:r>
      <w:r>
        <w:rPr>
          <w:rFonts w:hint="eastAsia" w:ascii="宋体" w:hAnsi="宋体" w:cs="宋体"/>
          <w:b w:val="0"/>
          <w:bCs/>
          <w:color w:val="000000"/>
          <w:kern w:val="0"/>
          <w:sz w:val="18"/>
          <w:szCs w:val="18"/>
          <w:lang w:val="en-US" w:eastAsia="zh-CN" w:bidi="ar"/>
        </w:rPr>
        <w:t>9月1日</w:t>
      </w:r>
    </w:p>
    <w:p>
      <w:pPr>
        <w:widowControl/>
        <w:spacing w:line="360" w:lineRule="auto"/>
        <w:jc w:val="center"/>
        <w:rPr>
          <w:rFonts w:hint="eastAsia" w:ascii="宋体" w:hAnsi="宋体" w:cs="宋体"/>
          <w:b/>
          <w:color w:val="000000"/>
          <w:kern w:val="0"/>
          <w:sz w:val="24"/>
          <w:szCs w:val="24"/>
          <w:lang w:bidi="ar"/>
        </w:rPr>
      </w:pPr>
    </w:p>
    <w:p>
      <w:pPr>
        <w:widowControl/>
        <w:spacing w:line="360" w:lineRule="auto"/>
        <w:jc w:val="center"/>
        <w:rPr>
          <w:rFonts w:hint="eastAsia" w:ascii="宋体" w:hAnsi="宋体" w:eastAsia="宋体" w:cs="宋体"/>
          <w:b/>
          <w:color w:val="000000"/>
          <w:kern w:val="0"/>
          <w:sz w:val="28"/>
          <w:szCs w:val="28"/>
          <w:lang w:val="en-US" w:eastAsia="zh-CN" w:bidi="ar"/>
        </w:rPr>
      </w:pPr>
      <w:r>
        <w:rPr>
          <w:rFonts w:hint="eastAsia" w:ascii="宋体" w:hAnsi="宋体" w:cs="宋体"/>
          <w:b/>
          <w:color w:val="000000"/>
          <w:kern w:val="0"/>
          <w:sz w:val="24"/>
          <w:szCs w:val="24"/>
          <w:lang w:bidi="ar"/>
        </w:rPr>
        <w:t>表20  2019 年学校毕业生就业比例与全国同类院校比较</w:t>
      </w:r>
      <w:r>
        <w:rPr>
          <w:rFonts w:hint="eastAsia" w:ascii="宋体" w:hAnsi="宋体" w:cs="宋体"/>
          <w:b/>
          <w:color w:val="000000"/>
          <w:kern w:val="0"/>
          <w:sz w:val="24"/>
          <w:szCs w:val="24"/>
          <w:lang w:val="en-US" w:eastAsia="zh-CN" w:bidi="ar"/>
        </w:rPr>
        <w:t>分析</w:t>
      </w:r>
    </w:p>
    <w:tbl>
      <w:tblPr>
        <w:tblStyle w:val="11"/>
        <w:tblW w:w="86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03"/>
        <w:gridCol w:w="1167"/>
        <w:gridCol w:w="1135"/>
        <w:gridCol w:w="1197"/>
        <w:gridCol w:w="1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3803" w:type="dxa"/>
            <w:noWrap w:val="0"/>
            <w:vAlign w:val="top"/>
          </w:tcPr>
          <w:p>
            <w:pPr>
              <w:widowControl/>
              <w:ind w:firstLine="2294" w:firstLineChars="1088"/>
              <w:jc w:val="left"/>
              <w:rPr>
                <w:rFonts w:hint="eastAsia" w:ascii="宋体" w:hAnsi="宋体" w:cs="宋体"/>
                <w:b/>
                <w:kern w:val="0"/>
                <w:szCs w:val="21"/>
                <w:lang w:bidi="ar"/>
              </w:rPr>
            </w:pPr>
            <w:r>
              <w:rPr>
                <w:rFonts w:hint="eastAsia" w:ascii="宋体" w:hAnsi="宋体" w:cs="宋体"/>
                <w:b/>
                <w:kern w:val="0"/>
                <w:szCs w:val="21"/>
              </w:rPr>
              <mc:AlternateContent>
                <mc:Choice Requires="wps">
                  <w:drawing>
                    <wp:anchor distT="0" distB="0" distL="114300" distR="114300" simplePos="0" relativeHeight="251666432" behindDoc="0" locked="0" layoutInCell="1" allowOverlap="1">
                      <wp:simplePos x="0" y="0"/>
                      <wp:positionH relativeFrom="column">
                        <wp:posOffset>-61595</wp:posOffset>
                      </wp:positionH>
                      <wp:positionV relativeFrom="paragraph">
                        <wp:posOffset>15875</wp:posOffset>
                      </wp:positionV>
                      <wp:extent cx="2322830" cy="356235"/>
                      <wp:effectExtent l="635" t="4445" r="635" b="20320"/>
                      <wp:wrapNone/>
                      <wp:docPr id="10" name="直接箭头连接符 10"/>
                      <wp:cNvGraphicFramePr/>
                      <a:graphic xmlns:a="http://schemas.openxmlformats.org/drawingml/2006/main">
                        <a:graphicData uri="http://schemas.microsoft.com/office/word/2010/wordprocessingShape">
                          <wps:wsp>
                            <wps:cNvCnPr/>
                            <wps:spPr>
                              <a:xfrm>
                                <a:off x="0" y="0"/>
                                <a:ext cx="2322830" cy="35623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4.85pt;margin-top:1.25pt;height:28.05pt;width:182.9pt;z-index:251666432;mso-width-relative:page;mso-height-relative:page;" filled="f" stroked="t" coordsize="21600,21600" o:gfxdata="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XKOZS1gAA&#10;AAcBAAAPAAAAAAAAAAEAIAAAACIAAABkcnMvZG93bnJldi54bWxQSwECFAAUAAAACACHTuJAYLiJ&#10;SecBAAClAwAADgAAAAAAAAABACAAAAAlAQAAZHJzL2Uyb0RvYy54bWxQSwUGAAAAAAYABgBZAQAA&#10;fgUAAAAA&#10;">
                      <v:fill on="f" focussize="0,0"/>
                      <v:stroke color="#000000" joinstyle="round"/>
                      <v:imagedata o:title=""/>
                      <o:lock v:ext="edit" aspectratio="f"/>
                    </v:shape>
                  </w:pict>
                </mc:Fallback>
              </mc:AlternateContent>
            </w:r>
            <w:r>
              <w:rPr>
                <w:rFonts w:hint="eastAsia" w:ascii="宋体" w:hAnsi="宋体" w:cs="宋体"/>
                <w:b/>
                <w:kern w:val="0"/>
                <w:szCs w:val="21"/>
                <w:lang w:bidi="ar"/>
              </w:rPr>
              <w:t>项目</w:t>
            </w:r>
          </w:p>
          <w:p>
            <w:pPr>
              <w:widowControl/>
              <w:jc w:val="left"/>
              <w:rPr>
                <w:rFonts w:hint="eastAsia" w:ascii="宋体" w:hAnsi="宋体" w:cs="宋体"/>
                <w:b/>
                <w:kern w:val="0"/>
                <w:szCs w:val="21"/>
                <w:lang w:bidi="ar"/>
              </w:rPr>
            </w:pPr>
            <w:r>
              <w:rPr>
                <w:rFonts w:hint="eastAsia" w:ascii="宋体" w:hAnsi="宋体" w:cs="宋体"/>
                <w:b/>
                <w:kern w:val="0"/>
                <w:szCs w:val="21"/>
                <w:lang w:bidi="ar"/>
              </w:rPr>
              <w:t>比较指标</w:t>
            </w:r>
          </w:p>
        </w:tc>
        <w:tc>
          <w:tcPr>
            <w:tcW w:w="1167" w:type="dxa"/>
            <w:noWrap w:val="0"/>
            <w:vAlign w:val="center"/>
          </w:tcPr>
          <w:p>
            <w:pPr>
              <w:widowControl/>
              <w:jc w:val="center"/>
              <w:rPr>
                <w:rFonts w:hint="eastAsia" w:ascii="宋体" w:hAnsi="宋体" w:cs="宋体"/>
                <w:b/>
                <w:kern w:val="0"/>
                <w:szCs w:val="21"/>
                <w:lang w:bidi="ar"/>
              </w:rPr>
            </w:pPr>
            <w:r>
              <w:rPr>
                <w:rFonts w:hint="eastAsia" w:ascii="宋体" w:hAnsi="宋体" w:cs="宋体"/>
                <w:b/>
                <w:kern w:val="0"/>
                <w:szCs w:val="21"/>
                <w:lang w:bidi="ar"/>
              </w:rPr>
              <w:t>学校</w:t>
            </w:r>
          </w:p>
          <w:p>
            <w:pPr>
              <w:widowControl/>
              <w:jc w:val="center"/>
              <w:rPr>
                <w:rFonts w:hint="eastAsia" w:ascii="宋体" w:hAnsi="宋体" w:cs="宋体"/>
                <w:b/>
                <w:kern w:val="0"/>
                <w:szCs w:val="21"/>
                <w:lang w:bidi="ar"/>
              </w:rPr>
            </w:pPr>
            <w:r>
              <w:rPr>
                <w:rFonts w:hint="eastAsia" w:ascii="宋体" w:hAnsi="宋体" w:cs="宋体"/>
                <w:b/>
                <w:kern w:val="0"/>
                <w:szCs w:val="21"/>
                <w:lang w:bidi="ar"/>
              </w:rPr>
              <w:t>指标值</w:t>
            </w:r>
          </w:p>
        </w:tc>
        <w:tc>
          <w:tcPr>
            <w:tcW w:w="1135" w:type="dxa"/>
            <w:noWrap w:val="0"/>
            <w:vAlign w:val="center"/>
          </w:tcPr>
          <w:p>
            <w:pPr>
              <w:widowControl/>
              <w:jc w:val="center"/>
              <w:rPr>
                <w:rFonts w:hint="eastAsia" w:ascii="宋体" w:hAnsi="宋体" w:cs="宋体"/>
                <w:b/>
                <w:kern w:val="0"/>
                <w:szCs w:val="21"/>
                <w:lang w:bidi="ar"/>
              </w:rPr>
            </w:pPr>
            <w:r>
              <w:rPr>
                <w:rFonts w:hint="eastAsia" w:ascii="宋体" w:hAnsi="宋体" w:cs="宋体"/>
                <w:b/>
                <w:kern w:val="0"/>
                <w:szCs w:val="21"/>
                <w:lang w:bidi="ar"/>
              </w:rPr>
              <w:t>全国</w:t>
            </w:r>
          </w:p>
          <w:p>
            <w:pPr>
              <w:widowControl/>
              <w:jc w:val="center"/>
              <w:rPr>
                <w:rFonts w:hint="eastAsia" w:ascii="宋体" w:hAnsi="宋体" w:cs="宋体"/>
                <w:b/>
                <w:kern w:val="0"/>
                <w:szCs w:val="21"/>
                <w:lang w:bidi="ar"/>
              </w:rPr>
            </w:pPr>
            <w:r>
              <w:rPr>
                <w:rFonts w:hint="eastAsia" w:ascii="宋体" w:hAnsi="宋体" w:cs="宋体"/>
                <w:b/>
                <w:kern w:val="0"/>
                <w:szCs w:val="21"/>
                <w:lang w:bidi="ar"/>
              </w:rPr>
              <w:t>中位数</w:t>
            </w:r>
          </w:p>
        </w:tc>
        <w:tc>
          <w:tcPr>
            <w:tcW w:w="1197" w:type="dxa"/>
            <w:noWrap w:val="0"/>
            <w:vAlign w:val="center"/>
          </w:tcPr>
          <w:p>
            <w:pPr>
              <w:widowControl/>
              <w:jc w:val="center"/>
              <w:rPr>
                <w:rFonts w:hint="eastAsia" w:ascii="宋体" w:hAnsi="宋体" w:cs="宋体"/>
                <w:b/>
                <w:kern w:val="0"/>
                <w:szCs w:val="21"/>
                <w:lang w:bidi="ar"/>
              </w:rPr>
            </w:pPr>
            <w:r>
              <w:rPr>
                <w:rFonts w:hint="eastAsia" w:ascii="宋体" w:hAnsi="宋体" w:cs="宋体"/>
                <w:b/>
                <w:kern w:val="0"/>
                <w:szCs w:val="21"/>
                <w:lang w:bidi="ar"/>
              </w:rPr>
              <w:t>全国同类</w:t>
            </w:r>
          </w:p>
          <w:p>
            <w:pPr>
              <w:widowControl/>
              <w:jc w:val="center"/>
              <w:rPr>
                <w:rFonts w:hint="eastAsia" w:ascii="宋体" w:hAnsi="宋体" w:cs="宋体"/>
                <w:kern w:val="0"/>
                <w:szCs w:val="21"/>
                <w:lang w:bidi="ar"/>
              </w:rPr>
            </w:pPr>
            <w:r>
              <w:rPr>
                <w:rFonts w:hint="eastAsia" w:ascii="宋体" w:hAnsi="宋体" w:cs="宋体"/>
                <w:b/>
                <w:kern w:val="0"/>
                <w:szCs w:val="21"/>
                <w:lang w:bidi="ar"/>
              </w:rPr>
              <w:t>中位数</w:t>
            </w:r>
          </w:p>
        </w:tc>
        <w:tc>
          <w:tcPr>
            <w:tcW w:w="1337" w:type="dxa"/>
            <w:noWrap w:val="0"/>
            <w:vAlign w:val="center"/>
          </w:tcPr>
          <w:p>
            <w:pPr>
              <w:widowControl/>
              <w:jc w:val="center"/>
              <w:rPr>
                <w:rFonts w:hint="eastAsia" w:ascii="宋体" w:hAnsi="宋体" w:cs="宋体"/>
                <w:b/>
                <w:kern w:val="0"/>
                <w:szCs w:val="21"/>
                <w:lang w:bidi="ar"/>
              </w:rPr>
            </w:pPr>
            <w:r>
              <w:rPr>
                <w:rFonts w:hint="eastAsia" w:ascii="宋体" w:hAnsi="宋体" w:cs="宋体"/>
                <w:b/>
                <w:kern w:val="0"/>
                <w:szCs w:val="21"/>
                <w:lang w:bidi="ar"/>
              </w:rPr>
              <w:t>陕西省</w:t>
            </w:r>
          </w:p>
          <w:p>
            <w:pPr>
              <w:widowControl/>
              <w:jc w:val="center"/>
              <w:rPr>
                <w:rFonts w:hint="eastAsia" w:ascii="宋体" w:hAnsi="宋体" w:cs="宋体"/>
                <w:kern w:val="0"/>
                <w:szCs w:val="21"/>
                <w:lang w:bidi="ar"/>
              </w:rPr>
            </w:pPr>
            <w:r>
              <w:rPr>
                <w:rFonts w:hint="eastAsia" w:ascii="宋体" w:hAnsi="宋体" w:cs="宋体"/>
                <w:b/>
                <w:kern w:val="0"/>
                <w:szCs w:val="21"/>
                <w:lang w:bidi="ar"/>
              </w:rPr>
              <w:t>中位数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3803" w:type="dxa"/>
            <w:noWrap w:val="0"/>
            <w:vAlign w:val="center"/>
          </w:tcPr>
          <w:p>
            <w:pPr>
              <w:widowControl/>
              <w:jc w:val="left"/>
              <w:rPr>
                <w:rFonts w:ascii="宋体" w:hAnsi="宋体" w:cs="宋体"/>
                <w:kern w:val="0"/>
                <w:szCs w:val="21"/>
                <w:lang w:bidi="ar"/>
              </w:rPr>
            </w:pPr>
            <w:r>
              <w:rPr>
                <w:rFonts w:hint="eastAsia" w:ascii="宋体" w:hAnsi="宋体" w:cs="宋体"/>
                <w:kern w:val="0"/>
                <w:szCs w:val="21"/>
                <w:lang w:bidi="ar"/>
              </w:rPr>
              <w:t>（9 月1 日）就业毕业生比例（%）</w:t>
            </w:r>
          </w:p>
        </w:tc>
        <w:tc>
          <w:tcPr>
            <w:tcW w:w="1167" w:type="dxa"/>
            <w:noWrap w:val="0"/>
            <w:vAlign w:val="center"/>
          </w:tcPr>
          <w:p>
            <w:pPr>
              <w:widowControl/>
              <w:spacing w:line="360" w:lineRule="auto"/>
              <w:jc w:val="center"/>
              <w:rPr>
                <w:rFonts w:hint="eastAsia"/>
                <w:kern w:val="0"/>
                <w:szCs w:val="21"/>
                <w:lang w:bidi="ar"/>
              </w:rPr>
            </w:pPr>
            <w:r>
              <w:rPr>
                <w:rFonts w:hint="eastAsia"/>
                <w:kern w:val="0"/>
                <w:szCs w:val="21"/>
                <w:lang w:bidi="ar"/>
              </w:rPr>
              <w:t>90.67</w:t>
            </w:r>
          </w:p>
        </w:tc>
        <w:tc>
          <w:tcPr>
            <w:tcW w:w="1135" w:type="dxa"/>
            <w:noWrap w:val="0"/>
            <w:vAlign w:val="center"/>
          </w:tcPr>
          <w:p>
            <w:pPr>
              <w:widowControl/>
              <w:spacing w:line="360" w:lineRule="auto"/>
              <w:jc w:val="center"/>
              <w:rPr>
                <w:rFonts w:hint="eastAsia"/>
                <w:kern w:val="0"/>
                <w:szCs w:val="21"/>
                <w:lang w:bidi="ar"/>
              </w:rPr>
            </w:pPr>
            <w:r>
              <w:rPr>
                <w:rFonts w:hint="eastAsia"/>
                <w:kern w:val="0"/>
                <w:szCs w:val="21"/>
                <w:lang w:bidi="ar"/>
              </w:rPr>
              <w:t>92.83</w:t>
            </w:r>
          </w:p>
        </w:tc>
        <w:tc>
          <w:tcPr>
            <w:tcW w:w="1197" w:type="dxa"/>
            <w:noWrap w:val="0"/>
            <w:vAlign w:val="center"/>
          </w:tcPr>
          <w:p>
            <w:pPr>
              <w:widowControl/>
              <w:spacing w:line="360" w:lineRule="auto"/>
              <w:jc w:val="center"/>
              <w:rPr>
                <w:rFonts w:hint="eastAsia"/>
                <w:kern w:val="0"/>
                <w:szCs w:val="21"/>
                <w:lang w:bidi="ar"/>
              </w:rPr>
            </w:pPr>
            <w:r>
              <w:rPr>
                <w:rFonts w:hint="eastAsia"/>
                <w:kern w:val="0"/>
                <w:szCs w:val="21"/>
                <w:lang w:bidi="ar"/>
              </w:rPr>
              <w:t>94.42</w:t>
            </w:r>
          </w:p>
        </w:tc>
        <w:tc>
          <w:tcPr>
            <w:tcW w:w="1337" w:type="dxa"/>
            <w:noWrap w:val="0"/>
            <w:vAlign w:val="center"/>
          </w:tcPr>
          <w:p>
            <w:pPr>
              <w:widowControl/>
              <w:spacing w:line="360" w:lineRule="auto"/>
              <w:jc w:val="center"/>
              <w:rPr>
                <w:rFonts w:hint="eastAsia"/>
                <w:kern w:val="0"/>
                <w:szCs w:val="21"/>
                <w:lang w:bidi="ar"/>
              </w:rPr>
            </w:pPr>
            <w:r>
              <w:rPr>
                <w:rFonts w:hint="eastAsia"/>
                <w:kern w:val="0"/>
                <w:szCs w:val="21"/>
                <w:lang w:bidi="ar"/>
              </w:rPr>
              <w:t>91.04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3803" w:type="dxa"/>
            <w:noWrap w:val="0"/>
            <w:vAlign w:val="center"/>
          </w:tcPr>
          <w:p>
            <w:pPr>
              <w:widowControl/>
              <w:jc w:val="left"/>
              <w:rPr>
                <w:rFonts w:hint="eastAsia" w:ascii="宋体" w:hAnsi="宋体" w:cs="宋体"/>
                <w:kern w:val="0"/>
                <w:szCs w:val="21"/>
                <w:lang w:bidi="ar"/>
              </w:rPr>
            </w:pPr>
            <w:r>
              <w:rPr>
                <w:rFonts w:hint="eastAsia" w:ascii="宋体" w:hAnsi="宋体" w:cs="宋体"/>
                <w:kern w:val="0"/>
                <w:szCs w:val="21"/>
                <w:lang w:bidi="ar"/>
              </w:rPr>
              <w:t>本校相对其他院校增减百分点</w:t>
            </w:r>
          </w:p>
        </w:tc>
        <w:tc>
          <w:tcPr>
            <w:tcW w:w="1167" w:type="dxa"/>
            <w:noWrap w:val="0"/>
            <w:vAlign w:val="center"/>
          </w:tcPr>
          <w:p>
            <w:pPr>
              <w:widowControl/>
              <w:spacing w:line="360" w:lineRule="auto"/>
              <w:jc w:val="center"/>
              <w:rPr>
                <w:rFonts w:hint="eastAsia"/>
                <w:kern w:val="0"/>
                <w:szCs w:val="21"/>
                <w:lang w:bidi="ar"/>
              </w:rPr>
            </w:pPr>
            <w:r>
              <w:rPr>
                <w:rFonts w:hint="eastAsia"/>
                <w:kern w:val="0"/>
                <w:szCs w:val="21"/>
                <w:lang w:bidi="ar"/>
              </w:rPr>
              <w:t>0</w:t>
            </w:r>
          </w:p>
        </w:tc>
        <w:tc>
          <w:tcPr>
            <w:tcW w:w="1135" w:type="dxa"/>
            <w:noWrap w:val="0"/>
            <w:vAlign w:val="center"/>
          </w:tcPr>
          <w:p>
            <w:pPr>
              <w:widowControl/>
              <w:spacing w:line="360" w:lineRule="auto"/>
              <w:jc w:val="center"/>
              <w:rPr>
                <w:rFonts w:hint="eastAsia"/>
                <w:kern w:val="0"/>
                <w:szCs w:val="21"/>
                <w:lang w:bidi="ar"/>
              </w:rPr>
            </w:pPr>
            <w:r>
              <w:rPr>
                <w:rFonts w:hint="eastAsia"/>
                <w:kern w:val="0"/>
                <w:szCs w:val="21"/>
                <w:lang w:bidi="ar"/>
              </w:rPr>
              <w:t>-2.33</w:t>
            </w:r>
          </w:p>
        </w:tc>
        <w:tc>
          <w:tcPr>
            <w:tcW w:w="1197" w:type="dxa"/>
            <w:noWrap w:val="0"/>
            <w:vAlign w:val="center"/>
          </w:tcPr>
          <w:p>
            <w:pPr>
              <w:widowControl/>
              <w:spacing w:line="360" w:lineRule="auto"/>
              <w:jc w:val="center"/>
              <w:rPr>
                <w:rFonts w:hint="eastAsia"/>
                <w:kern w:val="0"/>
                <w:szCs w:val="21"/>
                <w:lang w:bidi="ar"/>
              </w:rPr>
            </w:pPr>
            <w:r>
              <w:rPr>
                <w:rFonts w:hint="eastAsia"/>
                <w:kern w:val="0"/>
                <w:szCs w:val="21"/>
                <w:lang w:bidi="ar"/>
              </w:rPr>
              <w:t>-3.97</w:t>
            </w:r>
          </w:p>
        </w:tc>
        <w:tc>
          <w:tcPr>
            <w:tcW w:w="1337" w:type="dxa"/>
            <w:noWrap w:val="0"/>
            <w:vAlign w:val="center"/>
          </w:tcPr>
          <w:p>
            <w:pPr>
              <w:widowControl/>
              <w:spacing w:line="360" w:lineRule="auto"/>
              <w:jc w:val="center"/>
              <w:rPr>
                <w:rFonts w:hint="eastAsia"/>
                <w:kern w:val="0"/>
                <w:szCs w:val="21"/>
                <w:lang w:bidi="ar"/>
              </w:rPr>
            </w:pPr>
            <w:r>
              <w:rPr>
                <w:rFonts w:hint="eastAsia"/>
                <w:kern w:val="0"/>
                <w:szCs w:val="21"/>
                <w:lang w:bidi="ar"/>
              </w:rPr>
              <w:t>-0.41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3803" w:type="dxa"/>
            <w:noWrap w:val="0"/>
            <w:vAlign w:val="center"/>
          </w:tcPr>
          <w:p>
            <w:pPr>
              <w:widowControl/>
              <w:jc w:val="left"/>
              <w:rPr>
                <w:rFonts w:hint="eastAsia" w:ascii="宋体" w:hAnsi="宋体" w:cs="宋体"/>
                <w:kern w:val="0"/>
                <w:szCs w:val="21"/>
                <w:lang w:bidi="ar"/>
              </w:rPr>
            </w:pPr>
            <w:r>
              <w:rPr>
                <w:rFonts w:hint="eastAsia" w:ascii="宋体" w:hAnsi="宋体" w:cs="宋体"/>
                <w:kern w:val="0"/>
                <w:szCs w:val="21"/>
                <w:lang w:bidi="ar"/>
              </w:rPr>
              <w:t>（12月31日）就业毕业生比例（%）</w:t>
            </w:r>
          </w:p>
        </w:tc>
        <w:tc>
          <w:tcPr>
            <w:tcW w:w="1167" w:type="dxa"/>
            <w:noWrap w:val="0"/>
            <w:vAlign w:val="center"/>
          </w:tcPr>
          <w:p>
            <w:pPr>
              <w:widowControl/>
              <w:spacing w:line="360" w:lineRule="auto"/>
              <w:jc w:val="center"/>
              <w:rPr>
                <w:rFonts w:hint="default"/>
                <w:kern w:val="0"/>
                <w:szCs w:val="21"/>
                <w:lang w:val="en-US" w:eastAsia="zh-CN" w:bidi="ar"/>
              </w:rPr>
            </w:pPr>
            <w:r>
              <w:rPr>
                <w:rFonts w:hint="eastAsia"/>
                <w:kern w:val="0"/>
                <w:szCs w:val="21"/>
                <w:lang w:bidi="ar"/>
              </w:rPr>
              <w:t>9</w:t>
            </w:r>
            <w:r>
              <w:rPr>
                <w:rFonts w:hint="eastAsia"/>
                <w:kern w:val="0"/>
                <w:szCs w:val="21"/>
                <w:lang w:val="en-US" w:eastAsia="zh-CN" w:bidi="ar"/>
              </w:rPr>
              <w:t>6</w:t>
            </w:r>
            <w:r>
              <w:rPr>
                <w:rFonts w:hint="eastAsia"/>
                <w:kern w:val="0"/>
                <w:szCs w:val="21"/>
                <w:lang w:bidi="ar"/>
              </w:rPr>
              <w:t>.</w:t>
            </w:r>
            <w:r>
              <w:rPr>
                <w:rFonts w:hint="eastAsia"/>
                <w:kern w:val="0"/>
                <w:szCs w:val="21"/>
                <w:lang w:val="en-US" w:eastAsia="zh-CN" w:bidi="ar"/>
              </w:rPr>
              <w:t>97</w:t>
            </w:r>
          </w:p>
        </w:tc>
        <w:tc>
          <w:tcPr>
            <w:tcW w:w="1135" w:type="dxa"/>
            <w:noWrap w:val="0"/>
            <w:vAlign w:val="center"/>
          </w:tcPr>
          <w:p>
            <w:pPr>
              <w:widowControl/>
              <w:spacing w:line="360" w:lineRule="auto"/>
              <w:jc w:val="center"/>
              <w:rPr>
                <w:rFonts w:hint="eastAsia"/>
                <w:kern w:val="0"/>
                <w:szCs w:val="21"/>
                <w:lang w:bidi="ar"/>
              </w:rPr>
            </w:pPr>
            <w:r>
              <w:rPr>
                <w:rFonts w:hint="eastAsia"/>
                <w:kern w:val="0"/>
                <w:szCs w:val="21"/>
                <w:lang w:bidi="ar"/>
              </w:rPr>
              <w:t>96.09</w:t>
            </w:r>
          </w:p>
        </w:tc>
        <w:tc>
          <w:tcPr>
            <w:tcW w:w="1197" w:type="dxa"/>
            <w:noWrap w:val="0"/>
            <w:vAlign w:val="center"/>
          </w:tcPr>
          <w:p>
            <w:pPr>
              <w:widowControl/>
              <w:spacing w:line="360" w:lineRule="auto"/>
              <w:jc w:val="center"/>
              <w:rPr>
                <w:rFonts w:hint="eastAsia"/>
                <w:kern w:val="0"/>
                <w:szCs w:val="21"/>
                <w:lang w:bidi="ar"/>
              </w:rPr>
            </w:pPr>
            <w:r>
              <w:rPr>
                <w:rFonts w:hint="eastAsia"/>
                <w:kern w:val="0"/>
                <w:szCs w:val="21"/>
                <w:lang w:bidi="ar"/>
              </w:rPr>
              <w:t>96.83</w:t>
            </w:r>
          </w:p>
        </w:tc>
        <w:tc>
          <w:tcPr>
            <w:tcW w:w="1337" w:type="dxa"/>
            <w:noWrap w:val="0"/>
            <w:vAlign w:val="center"/>
          </w:tcPr>
          <w:p>
            <w:pPr>
              <w:widowControl/>
              <w:spacing w:line="360" w:lineRule="auto"/>
              <w:jc w:val="center"/>
              <w:rPr>
                <w:rFonts w:hint="eastAsia"/>
                <w:kern w:val="0"/>
                <w:szCs w:val="21"/>
                <w:lang w:bidi="ar"/>
              </w:rPr>
            </w:pPr>
            <w:r>
              <w:rPr>
                <w:rFonts w:hint="eastAsia"/>
                <w:kern w:val="0"/>
                <w:szCs w:val="21"/>
                <w:lang w:bidi="ar"/>
              </w:rPr>
              <w:t>95.74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3803" w:type="dxa"/>
            <w:noWrap w:val="0"/>
            <w:vAlign w:val="center"/>
          </w:tcPr>
          <w:p>
            <w:pPr>
              <w:widowControl/>
              <w:jc w:val="left"/>
              <w:rPr>
                <w:rFonts w:hint="eastAsia" w:ascii="宋体" w:hAnsi="宋体" w:cs="宋体"/>
                <w:kern w:val="0"/>
                <w:szCs w:val="21"/>
                <w:lang w:bidi="ar"/>
              </w:rPr>
            </w:pPr>
            <w:r>
              <w:rPr>
                <w:rFonts w:hint="eastAsia" w:ascii="宋体" w:hAnsi="宋体" w:cs="宋体"/>
                <w:kern w:val="0"/>
                <w:szCs w:val="21"/>
                <w:lang w:bidi="ar"/>
              </w:rPr>
              <w:t>本校相对其他院校增减百分点</w:t>
            </w:r>
          </w:p>
        </w:tc>
        <w:tc>
          <w:tcPr>
            <w:tcW w:w="1167" w:type="dxa"/>
            <w:noWrap w:val="0"/>
            <w:vAlign w:val="center"/>
          </w:tcPr>
          <w:p>
            <w:pPr>
              <w:widowControl/>
              <w:spacing w:line="360" w:lineRule="auto"/>
              <w:jc w:val="center"/>
              <w:rPr>
                <w:rFonts w:hint="eastAsia"/>
                <w:kern w:val="0"/>
                <w:szCs w:val="21"/>
                <w:lang w:bidi="ar"/>
              </w:rPr>
            </w:pPr>
            <w:r>
              <w:rPr>
                <w:rFonts w:hint="eastAsia"/>
                <w:kern w:val="0"/>
                <w:szCs w:val="21"/>
                <w:lang w:bidi="ar"/>
              </w:rPr>
              <w:t>0</w:t>
            </w:r>
          </w:p>
        </w:tc>
        <w:tc>
          <w:tcPr>
            <w:tcW w:w="1135" w:type="dxa"/>
            <w:noWrap w:val="0"/>
            <w:vAlign w:val="center"/>
          </w:tcPr>
          <w:p>
            <w:pPr>
              <w:widowControl/>
              <w:spacing w:line="360" w:lineRule="auto"/>
              <w:jc w:val="center"/>
              <w:rPr>
                <w:rFonts w:hint="eastAsia"/>
                <w:kern w:val="0"/>
                <w:szCs w:val="21"/>
                <w:lang w:bidi="ar"/>
              </w:rPr>
            </w:pPr>
            <w:r>
              <w:rPr>
                <w:rFonts w:hint="eastAsia"/>
                <w:kern w:val="0"/>
                <w:szCs w:val="21"/>
                <w:lang w:bidi="ar"/>
              </w:rPr>
              <w:t>+0.96</w:t>
            </w:r>
          </w:p>
        </w:tc>
        <w:tc>
          <w:tcPr>
            <w:tcW w:w="1197" w:type="dxa"/>
            <w:noWrap w:val="0"/>
            <w:vAlign w:val="center"/>
          </w:tcPr>
          <w:p>
            <w:pPr>
              <w:widowControl/>
              <w:spacing w:line="360" w:lineRule="auto"/>
              <w:jc w:val="center"/>
              <w:rPr>
                <w:rFonts w:hint="eastAsia"/>
                <w:kern w:val="0"/>
                <w:szCs w:val="21"/>
                <w:lang w:bidi="ar"/>
              </w:rPr>
            </w:pPr>
            <w:r>
              <w:rPr>
                <w:rFonts w:hint="eastAsia"/>
                <w:kern w:val="0"/>
                <w:szCs w:val="21"/>
                <w:lang w:bidi="ar"/>
              </w:rPr>
              <w:t>+0.19</w:t>
            </w:r>
          </w:p>
        </w:tc>
        <w:tc>
          <w:tcPr>
            <w:tcW w:w="1337" w:type="dxa"/>
            <w:noWrap w:val="0"/>
            <w:vAlign w:val="center"/>
          </w:tcPr>
          <w:p>
            <w:pPr>
              <w:widowControl/>
              <w:spacing w:line="360" w:lineRule="auto"/>
              <w:jc w:val="center"/>
              <w:rPr>
                <w:rFonts w:hint="eastAsia"/>
                <w:kern w:val="0"/>
                <w:szCs w:val="21"/>
                <w:lang w:bidi="ar"/>
              </w:rPr>
            </w:pPr>
            <w:r>
              <w:rPr>
                <w:rFonts w:hint="eastAsia"/>
                <w:kern w:val="0"/>
                <w:szCs w:val="21"/>
                <w:lang w:bidi="ar"/>
              </w:rPr>
              <w:t>+1.33</w:t>
            </w:r>
          </w:p>
        </w:tc>
      </w:tr>
    </w:tbl>
    <w:p>
      <w:pPr>
        <w:keepNext w:val="0"/>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2019年度学校应届毕业生2411人，就业率达到96.97%，专升本人数137人，专升本率5.68%。</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我校2019毕业生就业工作地点主要以陕西省为主占就业人数90.48%，但去外地工作的人数逐年增加。2019届毕业生在A类地区工作人数2015人，在世界500强企业工作人数为75人（数据截止到12月31日）。</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学校2019年毕业生专业“完全对口”的比例为6.89%；“基本对口”的比例为48.28%；“不对口”的比例为44.83%。学生认为工作不对口的原因主要由于就业机会少，不符合兴趣，收入待遇低，工作环境不好等。</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学校对于学生提供的就业服务有：</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完善就业创业工作基础建设。学校建立了完备的就业创业组织机构，设置就业创业指导服务中心，配有相对稳定的专职工作人员6人，各二级学院也配备了1名专任工作人员和指导教师，形成了一支专兼职结合的就业创业工作队伍。建立起校院班三级学生就业服务体系，采取点面结合的方式为学生就业提供有效指导，随时掌握学生的就业动态，引进企业家或人力资源专业人员参与就业指导过程。积极开展理论教学和职业实践活动，及早进行职业规划，合理定位，提高就业技能。</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扎实开好就业创业指导课程。我校目前已开设《创新创业教育》、《职业生涯规划和职业素养》和《就业指导》等3门课程，并作为必修课融入各专业人才培养方案。各学院开设就业创业指导类公选课，引导和扶持学生创新创业专业社团建设。每学期邀请校企合作企业高管、人力资源专家和优秀毕业生来校为学生做专题讲座和报告。充分发挥“省属创业培训定点机构”平台优势，积极开展SYB培训，为学生创业做好铺垫。</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3.举办“企业专场”招聘会，提高双选效率，提升就业质量。2018-2019学年共举办2场大型校园招聘会，共有277家用人单位参加，提供9391个岗位，学校2019年的2411名毕业生就业率达到96.97%。 </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增进人文关怀，帮扶困难学生群体。为困难毕业生建立就业信息台账，我校2019届毕业生，建档立卡生有220人，少数民族贫困生16人，深度地区贫困生103人，建立了“一对一”就业帮扶工作机制。组织毕业生一次性求职补贴申请工作，121名学生获得每人1000元的求职补贴资助。</w:t>
      </w:r>
    </w:p>
    <w:p>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outlineLvl w:val="1"/>
        <w:rPr>
          <w:rFonts w:hint="eastAsia" w:ascii="宋体" w:hAnsi="宋体" w:eastAsia="宋体" w:cs="宋体"/>
          <w:color w:val="000000"/>
          <w:kern w:val="0"/>
          <w:sz w:val="28"/>
          <w:szCs w:val="28"/>
          <w:lang w:bidi="ar"/>
        </w:rPr>
      </w:pPr>
      <w:bookmarkStart w:id="33" w:name="_Toc21479"/>
      <w:r>
        <w:rPr>
          <w:rFonts w:hint="eastAsia" w:ascii="宋体" w:hAnsi="宋体" w:eastAsia="宋体" w:cs="宋体"/>
          <w:b/>
          <w:bCs/>
          <w:color w:val="000000"/>
          <w:kern w:val="0"/>
          <w:sz w:val="28"/>
          <w:szCs w:val="28"/>
          <w:lang w:bidi="ar"/>
        </w:rPr>
        <w:t>（三）创新创业素质</w:t>
      </w:r>
      <w:r>
        <w:rPr>
          <w:rFonts w:hint="eastAsia" w:ascii="宋体" w:hAnsi="宋体" w:cs="宋体"/>
          <w:b/>
          <w:bCs/>
          <w:color w:val="000000"/>
          <w:kern w:val="0"/>
          <w:sz w:val="28"/>
          <w:szCs w:val="28"/>
          <w:lang w:eastAsia="zh-CN" w:bidi="ar"/>
        </w:rPr>
        <w:t>的</w:t>
      </w:r>
      <w:r>
        <w:rPr>
          <w:rFonts w:hint="eastAsia" w:ascii="宋体" w:hAnsi="宋体" w:eastAsia="宋体" w:cs="宋体"/>
          <w:b/>
          <w:bCs/>
          <w:color w:val="000000"/>
          <w:kern w:val="0"/>
          <w:sz w:val="28"/>
          <w:szCs w:val="28"/>
          <w:lang w:bidi="ar"/>
        </w:rPr>
        <w:t>培养情况</w:t>
      </w:r>
      <w:bookmarkEnd w:id="33"/>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学校创新创业教育主导思想和工作模式：</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1.2017年，我校出台《陕西工商职业学院关于深化创新创业教育改革实施方案》，提出了“创新引领创业，创业带动就业”的教育主导思想，全面推行大学生创新创业教育改革，明确提出2017年深化创新创业教育机制，2020年普及创新创业教育，建立健全融理论教学、实训实践和支持保障为一体的创新创业教育体系。</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结合服务陕西现代服务业的发展定位，学校确立了“用创业带动高质量就业，用高质量就业促进专业建设和教学改革”的学校就业创业工作的主导思想，以“互联网+”大学生创新创业大赛和省级校外创新创业实践基地建设为抓手，全面推进大学生创新创业教育改革。 2018年学校成功获批了“陕西省示范性高等学校就业创业指导服务机构”。创新创业教育主要工作情况如下：</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创新创业课程建设。学校开设了《大学生创新创业教育基础》公共必修课。本课程是我校《陕西省高校创新行动计划》研究实践的成果，针对高职学生特点，有效指导学生参加各类创新创业大赛。公共管理学院还开设了《创业管理》的选修课。</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创新创业实践基地建设。2018年学校改扩建了“大学生创新创业基地”，总面积约1200平方米，主要有创业咨询服务中心、大学生创新创业大讲堂、路演室、项目推介及展厅、创客交流区、电商CEO孵化园、软件开发室、旅游酒店创业俱乐部以及新媒体工作室等创新创业活动区域。实行“项目引进、培育孵化、企业投资”等模式运行，形成“创业指导、创业服务、创业培训、创业研究”于一体的大学生创新创业活动平台。基地为入驻项目提供一定的资金扶持，对优质项目推介给合作企业进行市场化运作。</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（3）互联网+创新创业大赛。学校组织学生积极参加“互联网+”大学生创新创业大赛，参赛学生数量不断增加，项目质量逐年提升，大赛影响力不断扩大。</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000000"/>
          <w:kern w:val="0"/>
          <w:sz w:val="24"/>
          <w:szCs w:val="24"/>
          <w:lang w:bidi="ar"/>
        </w:rPr>
      </w:pPr>
      <w:r>
        <w:rPr>
          <w:rFonts w:hint="eastAsia" w:ascii="仿宋_GB2312" w:hAnsi="仿宋_GB2312" w:eastAsia="仿宋_GB2312" w:cs="仿宋_GB2312"/>
          <w:sz w:val="28"/>
          <w:szCs w:val="28"/>
          <w:lang w:val="en-US" w:eastAsia="zh-CN"/>
        </w:rPr>
        <w:t>在近三年“互联网+”大学生创新创业大赛中， 2017年上报参赛项目226个，获省赛铜奖3项；2018年上报参赛项目211个，获省赛银奖1项、铜奖4项；2019年，上报参赛项目242个，获得省赛银奖3项，铜奖6项，学校还取得了“高校集体奖”的荣誉；2020年上报项目276个，有10个项目参加了省级比赛。</w:t>
      </w:r>
      <w:r>
        <w:rPr>
          <w:rFonts w:hint="eastAsia" w:ascii="宋体" w:hAnsi="宋体" w:eastAsia="宋体" w:cs="宋体"/>
          <w:color w:val="000000"/>
          <w:kern w:val="0"/>
          <w:sz w:val="24"/>
          <w:szCs w:val="24"/>
          <w:lang w:bidi="ar"/>
        </w:rPr>
        <w:t xml:space="preserve"> </w:t>
      </w:r>
    </w:p>
    <w:p>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outlineLvl w:val="1"/>
        <w:rPr>
          <w:rFonts w:hint="eastAsia" w:ascii="宋体" w:hAnsi="宋体" w:eastAsia="宋体" w:cs="宋体"/>
          <w:color w:val="auto"/>
          <w:kern w:val="0"/>
          <w:sz w:val="28"/>
          <w:szCs w:val="28"/>
          <w:lang w:bidi="ar"/>
        </w:rPr>
      </w:pPr>
      <w:bookmarkStart w:id="34" w:name="_Toc10773"/>
      <w:r>
        <w:rPr>
          <w:rFonts w:hint="eastAsia" w:ascii="宋体" w:hAnsi="宋体" w:eastAsia="宋体" w:cs="宋体"/>
          <w:b/>
          <w:bCs/>
          <w:color w:val="auto"/>
          <w:kern w:val="0"/>
          <w:sz w:val="28"/>
          <w:szCs w:val="28"/>
          <w:lang w:bidi="ar"/>
        </w:rPr>
        <w:t>（四）国际合作办学</w:t>
      </w:r>
      <w:r>
        <w:rPr>
          <w:rFonts w:hint="eastAsia" w:ascii="宋体" w:hAnsi="宋体" w:cs="宋体"/>
          <w:b/>
          <w:bCs/>
          <w:color w:val="auto"/>
          <w:kern w:val="0"/>
          <w:sz w:val="28"/>
          <w:szCs w:val="28"/>
          <w:lang w:eastAsia="zh-CN" w:bidi="ar"/>
        </w:rPr>
        <w:t>的进展</w:t>
      </w:r>
      <w:r>
        <w:rPr>
          <w:rFonts w:hint="eastAsia" w:ascii="宋体" w:hAnsi="宋体" w:eastAsia="宋体" w:cs="宋体"/>
          <w:b/>
          <w:bCs/>
          <w:color w:val="auto"/>
          <w:kern w:val="0"/>
          <w:sz w:val="28"/>
          <w:szCs w:val="28"/>
          <w:lang w:bidi="ar"/>
        </w:rPr>
        <w:t>情况</w:t>
      </w:r>
      <w:bookmarkEnd w:id="34"/>
      <w:r>
        <w:rPr>
          <w:rFonts w:hint="eastAsia" w:ascii="宋体" w:hAnsi="宋体" w:eastAsia="宋体" w:cs="宋体"/>
          <w:b/>
          <w:bCs/>
          <w:color w:val="auto"/>
          <w:kern w:val="0"/>
          <w:sz w:val="28"/>
          <w:szCs w:val="28"/>
          <w:lang w:bidi="ar"/>
        </w:rPr>
        <w:t xml:space="preserve"> </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学校与德国德拓育（TEUTLOFF）技术学院缔结为“友好学校”。德国德拓育（TEUTLOFF）技术学院自2017年与学校签署战略合作协议以来，双方已经在教师互访、师资培训，共建专业等方面开展了一系列工作。双方缔结友好学校后，在人才培养，师资培训、学生交流、专业共建、境外就业等方面开展深度合作。</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中瑞旅游与酒店管理学院（前身为陕西省旅游学校）从2001年开始和日本友好饭店协会达成合作交流协议，学院聘请日方外教授课，从2002年开始派遣赴日研修生，截止2019年，共派出19批700余名学生赴日研修。学院与阿联酋迪拜合作方达成合作协议，被确定为该项目西北地区唯一合作院校，截止2018年，派出300余名研修生，均在迪拜、阿布扎比五星级以上酒店和免税店研修、就业。</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近几年，学校广泛开展和美国、瑞士、韩国、新加坡等国的合作与交流，有40余名学生赴韩国东亚大学、东义大学留学，攻读本硕学位。2019年，学校派遣15名酒店管理专业的骨干教师，远赴世界著名的瑞士洛桑酒店管理学院进行实地培训和学习。同时，与该学院签订了合作办学协议以及建立培训中心意向。</w:t>
      </w:r>
    </w:p>
    <w:p>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outlineLvl w:val="0"/>
        <w:rPr>
          <w:rFonts w:hint="eastAsia" w:ascii="宋体" w:hAnsi="宋体" w:eastAsia="宋体" w:cs="宋体"/>
          <w:b/>
          <w:bCs/>
          <w:sz w:val="28"/>
          <w:szCs w:val="28"/>
          <w:lang w:val="en-US" w:eastAsia="zh-CN"/>
        </w:rPr>
      </w:pPr>
      <w:bookmarkStart w:id="35" w:name="_Toc14908"/>
      <w:r>
        <w:rPr>
          <w:rFonts w:hint="eastAsia" w:ascii="宋体" w:hAnsi="宋体" w:eastAsia="宋体" w:cs="宋体"/>
          <w:b/>
          <w:bCs/>
          <w:color w:val="000000"/>
          <w:kern w:val="0"/>
          <w:sz w:val="28"/>
          <w:szCs w:val="28"/>
          <w:lang w:bidi="ar"/>
        </w:rPr>
        <w:t>六、学校社会服务能力分析</w:t>
      </w:r>
      <w:bookmarkEnd w:id="35"/>
      <w:r>
        <w:rPr>
          <w:rFonts w:hint="eastAsia" w:ascii="宋体" w:hAnsi="宋体" w:cs="宋体"/>
          <w:b/>
          <w:bCs/>
          <w:color w:val="000000"/>
          <w:kern w:val="0"/>
          <w:sz w:val="28"/>
          <w:szCs w:val="28"/>
          <w:lang w:val="en-US" w:eastAsia="zh-CN" w:bidi="ar"/>
        </w:rPr>
        <w:t xml:space="preserve"> </w:t>
      </w:r>
    </w:p>
    <w:p>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outlineLvl w:val="1"/>
        <w:rPr>
          <w:rFonts w:hint="eastAsia" w:ascii="宋体" w:hAnsi="宋体" w:eastAsia="宋体" w:cs="宋体"/>
          <w:b/>
          <w:bCs/>
          <w:sz w:val="28"/>
          <w:szCs w:val="28"/>
        </w:rPr>
      </w:pPr>
      <w:bookmarkStart w:id="36" w:name="_Toc20639"/>
      <w:r>
        <w:rPr>
          <w:rFonts w:hint="eastAsia" w:ascii="宋体" w:hAnsi="宋体" w:eastAsia="宋体" w:cs="宋体"/>
          <w:b/>
          <w:bCs/>
          <w:color w:val="000000"/>
          <w:kern w:val="0"/>
          <w:sz w:val="28"/>
          <w:szCs w:val="28"/>
          <w:lang w:bidi="ar"/>
        </w:rPr>
        <w:t>（一）服务区域经济发展能力情况</w:t>
      </w:r>
      <w:bookmarkEnd w:id="36"/>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学校社区教育与学分银行管理中心（陕西省社区教育指导中心）于2019年5月在江苏扬州举办了“陕西省社区教育工作人员培训”，组织全省各地市社区代表130余名学员参加培训。围绕社区教育如何促进区域经济发展、社区教育如何融入社区治理、社区教育如何增强基层组织凝聚力等内容展开，为社区基层工作者提供了丰富的理论知识和实践经验。</w:t>
      </w:r>
    </w:p>
    <w:p>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outlineLvl w:val="1"/>
        <w:rPr>
          <w:rFonts w:hint="eastAsia" w:ascii="宋体" w:hAnsi="宋体" w:eastAsia="宋体" w:cs="宋体"/>
          <w:color w:val="000000"/>
          <w:kern w:val="0"/>
          <w:sz w:val="28"/>
          <w:szCs w:val="28"/>
          <w:lang w:eastAsia="zh-CN" w:bidi="ar"/>
        </w:rPr>
      </w:pPr>
      <w:bookmarkStart w:id="37" w:name="_Toc31778"/>
      <w:r>
        <w:rPr>
          <w:rFonts w:hint="eastAsia" w:ascii="宋体" w:hAnsi="宋体" w:eastAsia="宋体" w:cs="宋体"/>
          <w:b/>
          <w:bCs/>
          <w:color w:val="000000"/>
          <w:kern w:val="0"/>
          <w:sz w:val="28"/>
          <w:szCs w:val="28"/>
          <w:lang w:bidi="ar"/>
        </w:rPr>
        <w:t>（二）专业设置适应社会需求情况</w:t>
      </w:r>
      <w:bookmarkEnd w:id="37"/>
      <w:r>
        <w:rPr>
          <w:rFonts w:hint="eastAsia" w:ascii="宋体" w:hAnsi="宋体" w:eastAsia="宋体" w:cs="宋体"/>
          <w:color w:val="000000"/>
          <w:kern w:val="0"/>
          <w:sz w:val="28"/>
          <w:szCs w:val="28"/>
          <w:lang w:bidi="ar"/>
        </w:rPr>
        <w:t xml:space="preserve"> </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学校一贯重视专业设置适应社会需求相适应。</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首先，调整专业结构，优化专业布局。紧密围绕陕西经济社会发展对职业人才的需求，以“提高培养质量、突出办学特色、增强社会适应性”为原则优化专业（群）结构。完善毕业生就业、专业人才供需年度报告制度和专业预警、退出机制，形成专业与招生数量的动态调整机制。2018-2019年新增专业有：机电一体化技术、数控技术、焊接技术与自动化、学前教育、建设项目信息化管理、护理（社区护理）、航空地面设备维修、安全防范技术、网络营销。</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其次，强化专业特色，打造品牌专业。立足学校办学定位和实际，突出现代服务业专业特色，全面加强专业内涵建设，重点建设旅游酒店、商贸流通、财会金融、信息技术等专业群。按照专业综合改革试点项目、创新发展行动计划骨干专业、省级“一流专业”等指标体系进行专业标准化建设。根据专业建设层级和在校学生人数划拨专业建设经费，优先重点建设3-5个优势突出、有品牌效应的专业（群），重点建设10-15个专业，持续建设20-25个专业。</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第三，服务“一带一路”，扩大国际交流。加强与德国、瑞士等职业教育发达国家的交流合作，选派优秀学生到“一带一路”沿线国家实习和就业，培养一批具有国际视野、通晓国际规则的技术技能人才。积极组织学生赴国（境）外研学、实习；按照国际职业教育理念和国际化专业建设元素打造3-4个专业，提升专业建设国际化水平。</w:t>
      </w:r>
    </w:p>
    <w:p>
      <w:pPr>
        <w:widowControl/>
        <w:spacing w:line="360" w:lineRule="auto"/>
        <w:jc w:val="center"/>
        <w:rPr>
          <w:rFonts w:hint="eastAsia" w:ascii="宋体" w:hAnsi="宋体" w:eastAsia="宋体" w:cs="宋体"/>
          <w:b/>
          <w:color w:val="000000"/>
          <w:kern w:val="0"/>
          <w:sz w:val="24"/>
          <w:szCs w:val="24"/>
          <w:lang w:bidi="ar"/>
        </w:rPr>
      </w:pPr>
      <w:r>
        <w:rPr>
          <w:rFonts w:hint="eastAsia" w:ascii="宋体" w:hAnsi="宋体" w:eastAsia="宋体" w:cs="宋体"/>
          <w:b/>
          <w:color w:val="000000"/>
          <w:kern w:val="0"/>
          <w:sz w:val="24"/>
          <w:szCs w:val="24"/>
          <w:lang w:bidi="ar"/>
        </w:rPr>
        <w:t>表21   2019 年学校专业设置适应社会需求情况</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6"/>
        <w:gridCol w:w="992"/>
        <w:gridCol w:w="993"/>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noWrap w:val="0"/>
            <w:vAlign w:val="center"/>
          </w:tcPr>
          <w:p>
            <w:pPr>
              <w:widowControl/>
              <w:jc w:val="center"/>
              <w:rPr>
                <w:rFonts w:hint="eastAsia" w:ascii="宋体" w:hAnsi="宋体" w:cs="宋体"/>
                <w:b/>
                <w:color w:val="000000"/>
                <w:kern w:val="0"/>
                <w:szCs w:val="21"/>
                <w:lang w:bidi="ar"/>
              </w:rPr>
            </w:pPr>
            <w:r>
              <w:rPr>
                <w:rFonts w:hint="eastAsia" w:ascii="宋体" w:hAnsi="宋体" w:cs="宋体"/>
                <w:b/>
                <w:color w:val="000000"/>
                <w:kern w:val="0"/>
                <w:szCs w:val="21"/>
                <w:lang w:bidi="ar"/>
              </w:rPr>
              <w:t>指标名称</w:t>
            </w:r>
          </w:p>
        </w:tc>
        <w:tc>
          <w:tcPr>
            <w:tcW w:w="992" w:type="dxa"/>
            <w:noWrap w:val="0"/>
            <w:vAlign w:val="top"/>
          </w:tcPr>
          <w:p>
            <w:pPr>
              <w:widowControl/>
              <w:jc w:val="center"/>
              <w:rPr>
                <w:rFonts w:hint="eastAsia" w:ascii="宋体" w:hAnsi="宋体" w:cs="宋体"/>
                <w:b/>
                <w:color w:val="000000"/>
                <w:kern w:val="0"/>
                <w:szCs w:val="21"/>
                <w:lang w:bidi="ar"/>
              </w:rPr>
            </w:pPr>
            <w:r>
              <w:rPr>
                <w:rFonts w:hint="eastAsia" w:ascii="宋体" w:hAnsi="宋体" w:cs="宋体"/>
                <w:b/>
                <w:color w:val="000000"/>
                <w:kern w:val="0"/>
                <w:szCs w:val="21"/>
                <w:lang w:bidi="ar"/>
              </w:rPr>
              <w:t>2017年</w:t>
            </w:r>
          </w:p>
          <w:p>
            <w:pPr>
              <w:widowControl/>
              <w:jc w:val="center"/>
              <w:rPr>
                <w:rFonts w:hint="eastAsia" w:ascii="宋体" w:hAnsi="宋体" w:cs="宋体"/>
                <w:color w:val="000000"/>
                <w:kern w:val="0"/>
                <w:szCs w:val="21"/>
                <w:lang w:bidi="ar"/>
              </w:rPr>
            </w:pPr>
            <w:r>
              <w:rPr>
                <w:rFonts w:hint="eastAsia" w:ascii="宋体" w:hAnsi="宋体" w:cs="宋体"/>
                <w:b/>
                <w:color w:val="000000"/>
                <w:kern w:val="0"/>
                <w:szCs w:val="21"/>
                <w:lang w:bidi="ar"/>
              </w:rPr>
              <w:t>指标值</w:t>
            </w:r>
          </w:p>
        </w:tc>
        <w:tc>
          <w:tcPr>
            <w:tcW w:w="993" w:type="dxa"/>
            <w:noWrap w:val="0"/>
            <w:vAlign w:val="top"/>
          </w:tcPr>
          <w:p>
            <w:pPr>
              <w:widowControl/>
              <w:jc w:val="center"/>
              <w:rPr>
                <w:rFonts w:hint="eastAsia" w:ascii="宋体" w:hAnsi="宋体" w:cs="宋体"/>
                <w:b/>
                <w:color w:val="000000"/>
                <w:kern w:val="0"/>
                <w:szCs w:val="21"/>
                <w:lang w:bidi="ar"/>
              </w:rPr>
            </w:pPr>
            <w:r>
              <w:rPr>
                <w:rFonts w:hint="eastAsia" w:ascii="宋体" w:hAnsi="宋体" w:cs="宋体"/>
                <w:b/>
                <w:color w:val="000000"/>
                <w:kern w:val="0"/>
                <w:szCs w:val="21"/>
                <w:lang w:bidi="ar"/>
              </w:rPr>
              <w:t>2019年</w:t>
            </w:r>
          </w:p>
          <w:p>
            <w:pPr>
              <w:widowControl/>
              <w:jc w:val="center"/>
              <w:rPr>
                <w:rFonts w:hint="eastAsia" w:ascii="宋体" w:hAnsi="宋体" w:cs="宋体"/>
                <w:color w:val="000000"/>
                <w:kern w:val="0"/>
                <w:szCs w:val="21"/>
                <w:lang w:bidi="ar"/>
              </w:rPr>
            </w:pPr>
            <w:r>
              <w:rPr>
                <w:rFonts w:hint="eastAsia" w:ascii="宋体" w:hAnsi="宋体" w:cs="宋体"/>
                <w:b/>
                <w:color w:val="000000"/>
                <w:kern w:val="0"/>
                <w:szCs w:val="21"/>
                <w:lang w:bidi="ar"/>
              </w:rPr>
              <w:t>指标值</w:t>
            </w:r>
          </w:p>
        </w:tc>
        <w:tc>
          <w:tcPr>
            <w:tcW w:w="1559" w:type="dxa"/>
            <w:noWrap w:val="0"/>
            <w:vAlign w:val="top"/>
          </w:tcPr>
          <w:p>
            <w:pPr>
              <w:widowControl/>
              <w:jc w:val="left"/>
              <w:rPr>
                <w:rFonts w:hint="eastAsia" w:ascii="宋体" w:hAnsi="宋体" w:cs="宋体"/>
                <w:color w:val="000000"/>
                <w:kern w:val="0"/>
                <w:szCs w:val="21"/>
                <w:lang w:bidi="ar"/>
              </w:rPr>
            </w:pPr>
            <w:r>
              <w:rPr>
                <w:rFonts w:hint="eastAsia" w:ascii="宋体" w:hAnsi="宋体" w:cs="宋体"/>
                <w:b/>
                <w:color w:val="000000"/>
                <w:kern w:val="0"/>
                <w:szCs w:val="21"/>
                <w:lang w:bidi="ar"/>
              </w:rPr>
              <w:t>与上期相比 增(减)率（%）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4786" w:type="dxa"/>
            <w:noWrap w:val="0"/>
            <w:vAlign w:val="top"/>
          </w:tcPr>
          <w:p>
            <w:pPr>
              <w:widowControl/>
              <w:spacing w:line="360" w:lineRule="auto"/>
              <w:jc w:val="left"/>
              <w:rPr>
                <w:rFonts w:hint="eastAsia" w:ascii="宋体" w:hAnsi="宋体" w:cs="宋体"/>
                <w:color w:val="000000"/>
                <w:kern w:val="0"/>
                <w:szCs w:val="21"/>
                <w:lang w:bidi="ar"/>
              </w:rPr>
            </w:pPr>
            <w:r>
              <w:rPr>
                <w:rFonts w:hint="eastAsia" w:ascii="宋体" w:hAnsi="宋体" w:cs="宋体"/>
                <w:color w:val="000000"/>
                <w:kern w:val="0"/>
                <w:szCs w:val="21"/>
                <w:lang w:eastAsia="zh-CN" w:bidi="ar"/>
              </w:rPr>
              <w:t>学校</w:t>
            </w:r>
            <w:r>
              <w:rPr>
                <w:rFonts w:hint="eastAsia" w:ascii="宋体" w:hAnsi="宋体" w:cs="宋体"/>
                <w:color w:val="000000"/>
                <w:kern w:val="0"/>
                <w:szCs w:val="21"/>
                <w:lang w:bidi="ar"/>
              </w:rPr>
              <w:t>专业点学生分布（专业生均数）（人/专业）</w:t>
            </w:r>
          </w:p>
        </w:tc>
        <w:tc>
          <w:tcPr>
            <w:tcW w:w="992" w:type="dxa"/>
            <w:noWrap w:val="0"/>
            <w:vAlign w:val="center"/>
          </w:tcPr>
          <w:p>
            <w:pPr>
              <w:widowControl/>
              <w:spacing w:line="360" w:lineRule="auto"/>
              <w:jc w:val="center"/>
              <w:rPr>
                <w:kern w:val="0"/>
                <w:szCs w:val="21"/>
                <w:lang w:bidi="ar"/>
              </w:rPr>
            </w:pPr>
            <w:r>
              <w:rPr>
                <w:rFonts w:hint="eastAsia"/>
                <w:kern w:val="0"/>
                <w:szCs w:val="21"/>
                <w:lang w:bidi="ar"/>
              </w:rPr>
              <w:t>161.48</w:t>
            </w:r>
          </w:p>
        </w:tc>
        <w:tc>
          <w:tcPr>
            <w:tcW w:w="993" w:type="dxa"/>
            <w:noWrap w:val="0"/>
            <w:vAlign w:val="center"/>
          </w:tcPr>
          <w:p>
            <w:pPr>
              <w:widowControl/>
              <w:spacing w:line="360" w:lineRule="auto"/>
              <w:jc w:val="center"/>
              <w:rPr>
                <w:kern w:val="0"/>
                <w:szCs w:val="21"/>
                <w:lang w:bidi="ar"/>
              </w:rPr>
            </w:pPr>
            <w:r>
              <w:rPr>
                <w:rFonts w:hint="eastAsia"/>
                <w:kern w:val="0"/>
                <w:szCs w:val="21"/>
                <w:lang w:bidi="ar"/>
              </w:rPr>
              <w:t>167.48</w:t>
            </w:r>
          </w:p>
        </w:tc>
        <w:tc>
          <w:tcPr>
            <w:tcW w:w="1559" w:type="dxa"/>
            <w:noWrap w:val="0"/>
            <w:vAlign w:val="center"/>
          </w:tcPr>
          <w:p>
            <w:pPr>
              <w:widowControl/>
              <w:spacing w:line="360" w:lineRule="auto"/>
              <w:jc w:val="center"/>
              <w:rPr>
                <w:rFonts w:hint="eastAsia"/>
                <w:kern w:val="0"/>
                <w:szCs w:val="21"/>
                <w:lang w:bidi="ar"/>
              </w:rPr>
            </w:pPr>
            <w:r>
              <w:rPr>
                <w:rFonts w:hint="eastAsia"/>
                <w:kern w:val="0"/>
                <w:szCs w:val="21"/>
                <w:lang w:bidi="ar"/>
              </w:rPr>
              <w:t>+3.72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noWrap w:val="0"/>
            <w:vAlign w:val="top"/>
          </w:tcPr>
          <w:p>
            <w:pPr>
              <w:widowControl/>
              <w:spacing w:line="360" w:lineRule="auto"/>
              <w:jc w:val="left"/>
              <w:rPr>
                <w:rFonts w:ascii="宋体" w:hAnsi="宋体" w:cs="宋体"/>
                <w:color w:val="000000"/>
                <w:kern w:val="0"/>
                <w:szCs w:val="21"/>
                <w:lang w:bidi="ar"/>
              </w:rPr>
            </w:pPr>
            <w:r>
              <w:rPr>
                <w:rFonts w:hint="eastAsia" w:ascii="宋体" w:hAnsi="宋体" w:cs="宋体"/>
                <w:color w:val="000000"/>
                <w:kern w:val="0"/>
                <w:sz w:val="18"/>
                <w:szCs w:val="18"/>
                <w:lang w:eastAsia="zh-CN" w:bidi="ar"/>
              </w:rPr>
              <w:t>学校</w:t>
            </w:r>
            <w:r>
              <w:rPr>
                <w:rFonts w:hint="eastAsia" w:ascii="宋体" w:hAnsi="宋体" w:cs="宋体"/>
                <w:color w:val="000000"/>
                <w:kern w:val="0"/>
                <w:sz w:val="18"/>
                <w:szCs w:val="18"/>
                <w:lang w:bidi="ar"/>
              </w:rPr>
              <w:t>学生数最多的</w:t>
            </w:r>
            <w:r>
              <w:rPr>
                <w:rFonts w:hint="eastAsia" w:ascii="宋体" w:hAnsi="宋体" w:cs="宋体"/>
                <w:color w:val="000000"/>
                <w:kern w:val="0"/>
                <w:sz w:val="18"/>
                <w:szCs w:val="18"/>
                <w:lang w:val="en-US" w:eastAsia="zh-CN" w:bidi="ar"/>
              </w:rPr>
              <w:t>10</w:t>
            </w:r>
            <w:r>
              <w:rPr>
                <w:rFonts w:hint="eastAsia" w:ascii="宋体" w:hAnsi="宋体" w:cs="宋体"/>
                <w:color w:val="000000"/>
                <w:kern w:val="0"/>
                <w:sz w:val="18"/>
                <w:szCs w:val="18"/>
                <w:lang w:bidi="ar"/>
              </w:rPr>
              <w:t>个专业与区域产业的对接程度（%）</w:t>
            </w:r>
          </w:p>
        </w:tc>
        <w:tc>
          <w:tcPr>
            <w:tcW w:w="992" w:type="dxa"/>
            <w:noWrap w:val="0"/>
            <w:vAlign w:val="center"/>
          </w:tcPr>
          <w:p>
            <w:pPr>
              <w:widowControl/>
              <w:spacing w:line="360" w:lineRule="auto"/>
              <w:jc w:val="center"/>
              <w:rPr>
                <w:kern w:val="0"/>
                <w:szCs w:val="21"/>
                <w:lang w:bidi="ar"/>
              </w:rPr>
            </w:pPr>
            <w:r>
              <w:rPr>
                <w:rFonts w:hint="eastAsia"/>
                <w:kern w:val="0"/>
                <w:szCs w:val="21"/>
                <w:lang w:bidi="ar"/>
              </w:rPr>
              <w:t>100</w:t>
            </w:r>
          </w:p>
        </w:tc>
        <w:tc>
          <w:tcPr>
            <w:tcW w:w="993" w:type="dxa"/>
            <w:noWrap w:val="0"/>
            <w:vAlign w:val="center"/>
          </w:tcPr>
          <w:p>
            <w:pPr>
              <w:widowControl/>
              <w:spacing w:line="360" w:lineRule="auto"/>
              <w:jc w:val="center"/>
              <w:rPr>
                <w:kern w:val="0"/>
                <w:szCs w:val="21"/>
                <w:lang w:bidi="ar"/>
              </w:rPr>
            </w:pPr>
            <w:r>
              <w:rPr>
                <w:rFonts w:hint="eastAsia"/>
                <w:kern w:val="0"/>
                <w:szCs w:val="21"/>
                <w:lang w:bidi="ar"/>
              </w:rPr>
              <w:t>100</w:t>
            </w:r>
          </w:p>
        </w:tc>
        <w:tc>
          <w:tcPr>
            <w:tcW w:w="1559" w:type="dxa"/>
            <w:noWrap w:val="0"/>
            <w:vAlign w:val="center"/>
          </w:tcPr>
          <w:p>
            <w:pPr>
              <w:widowControl/>
              <w:spacing w:line="360" w:lineRule="auto"/>
              <w:jc w:val="center"/>
              <w:rPr>
                <w:rFonts w:hint="eastAsia"/>
                <w:kern w:val="0"/>
                <w:szCs w:val="21"/>
                <w:lang w:bidi="ar"/>
              </w:rPr>
            </w:pPr>
            <w:r>
              <w:rPr>
                <w:rFonts w:hint="eastAsia"/>
                <w:kern w:val="0"/>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noWrap w:val="0"/>
            <w:vAlign w:val="top"/>
          </w:tcPr>
          <w:p>
            <w:pPr>
              <w:widowControl/>
              <w:spacing w:line="360" w:lineRule="auto"/>
              <w:jc w:val="left"/>
              <w:rPr>
                <w:rFonts w:ascii="宋体" w:hAnsi="宋体" w:cs="宋体"/>
                <w:color w:val="000000"/>
                <w:kern w:val="0"/>
                <w:szCs w:val="21"/>
                <w:lang w:bidi="ar"/>
              </w:rPr>
            </w:pPr>
            <w:r>
              <w:rPr>
                <w:rFonts w:hint="eastAsia" w:ascii="宋体" w:hAnsi="宋体" w:cs="宋体"/>
                <w:color w:val="000000"/>
                <w:kern w:val="0"/>
                <w:szCs w:val="21"/>
                <w:lang w:bidi="ar"/>
              </w:rPr>
              <w:t>学生统招计划报考上线率（%）</w:t>
            </w:r>
          </w:p>
        </w:tc>
        <w:tc>
          <w:tcPr>
            <w:tcW w:w="992" w:type="dxa"/>
            <w:noWrap w:val="0"/>
            <w:vAlign w:val="center"/>
          </w:tcPr>
          <w:p>
            <w:pPr>
              <w:widowControl/>
              <w:spacing w:line="360" w:lineRule="auto"/>
              <w:jc w:val="center"/>
              <w:rPr>
                <w:rFonts w:hint="eastAsia"/>
                <w:kern w:val="0"/>
                <w:szCs w:val="21"/>
                <w:lang w:bidi="ar"/>
              </w:rPr>
            </w:pPr>
            <w:r>
              <w:rPr>
                <w:rFonts w:hint="eastAsia"/>
                <w:kern w:val="0"/>
                <w:szCs w:val="21"/>
                <w:lang w:bidi="ar"/>
              </w:rPr>
              <w:t>100</w:t>
            </w:r>
          </w:p>
        </w:tc>
        <w:tc>
          <w:tcPr>
            <w:tcW w:w="993" w:type="dxa"/>
            <w:noWrap w:val="0"/>
            <w:vAlign w:val="center"/>
          </w:tcPr>
          <w:p>
            <w:pPr>
              <w:widowControl/>
              <w:spacing w:line="360" w:lineRule="auto"/>
              <w:jc w:val="center"/>
              <w:rPr>
                <w:rFonts w:hint="eastAsia"/>
                <w:kern w:val="0"/>
                <w:szCs w:val="21"/>
                <w:lang w:bidi="ar"/>
              </w:rPr>
            </w:pPr>
            <w:r>
              <w:rPr>
                <w:rFonts w:hint="eastAsia"/>
                <w:kern w:val="0"/>
                <w:szCs w:val="21"/>
                <w:lang w:bidi="ar"/>
              </w:rPr>
              <w:t>100</w:t>
            </w:r>
          </w:p>
        </w:tc>
        <w:tc>
          <w:tcPr>
            <w:tcW w:w="1559" w:type="dxa"/>
            <w:noWrap w:val="0"/>
            <w:vAlign w:val="center"/>
          </w:tcPr>
          <w:p>
            <w:pPr>
              <w:widowControl/>
              <w:spacing w:line="360" w:lineRule="auto"/>
              <w:jc w:val="center"/>
              <w:rPr>
                <w:rFonts w:hint="eastAsia"/>
                <w:kern w:val="0"/>
                <w:szCs w:val="21"/>
                <w:lang w:bidi="ar"/>
              </w:rPr>
            </w:pPr>
            <w:r>
              <w:rPr>
                <w:rFonts w:hint="eastAsia"/>
                <w:kern w:val="0"/>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noWrap w:val="0"/>
            <w:vAlign w:val="top"/>
          </w:tcPr>
          <w:p>
            <w:pPr>
              <w:widowControl/>
              <w:spacing w:line="360" w:lineRule="auto"/>
              <w:jc w:val="left"/>
              <w:rPr>
                <w:rFonts w:ascii="宋体" w:hAnsi="宋体" w:cs="宋体"/>
                <w:color w:val="000000"/>
                <w:kern w:val="0"/>
                <w:szCs w:val="21"/>
                <w:lang w:bidi="ar"/>
              </w:rPr>
            </w:pPr>
            <w:r>
              <w:rPr>
                <w:rFonts w:hint="eastAsia" w:ascii="宋体" w:hAnsi="宋体" w:cs="宋体"/>
                <w:color w:val="000000"/>
                <w:kern w:val="0"/>
                <w:szCs w:val="21"/>
                <w:lang w:bidi="ar"/>
              </w:rPr>
              <w:t>第一志愿上线比例（%）</w:t>
            </w:r>
          </w:p>
        </w:tc>
        <w:tc>
          <w:tcPr>
            <w:tcW w:w="992" w:type="dxa"/>
            <w:noWrap w:val="0"/>
            <w:vAlign w:val="center"/>
          </w:tcPr>
          <w:p>
            <w:pPr>
              <w:widowControl/>
              <w:spacing w:line="360" w:lineRule="auto"/>
              <w:jc w:val="center"/>
              <w:rPr>
                <w:rFonts w:hint="eastAsia"/>
                <w:kern w:val="0"/>
                <w:szCs w:val="21"/>
                <w:lang w:bidi="ar"/>
              </w:rPr>
            </w:pPr>
            <w:r>
              <w:rPr>
                <w:rFonts w:hint="eastAsia"/>
                <w:kern w:val="0"/>
                <w:szCs w:val="21"/>
                <w:lang w:bidi="ar"/>
              </w:rPr>
              <w:t>100</w:t>
            </w:r>
          </w:p>
        </w:tc>
        <w:tc>
          <w:tcPr>
            <w:tcW w:w="993" w:type="dxa"/>
            <w:noWrap w:val="0"/>
            <w:vAlign w:val="center"/>
          </w:tcPr>
          <w:p>
            <w:pPr>
              <w:widowControl/>
              <w:spacing w:line="360" w:lineRule="auto"/>
              <w:jc w:val="center"/>
              <w:rPr>
                <w:rFonts w:hint="eastAsia"/>
                <w:kern w:val="0"/>
                <w:szCs w:val="21"/>
                <w:lang w:bidi="ar"/>
              </w:rPr>
            </w:pPr>
            <w:r>
              <w:rPr>
                <w:rFonts w:hint="eastAsia"/>
                <w:kern w:val="0"/>
                <w:szCs w:val="21"/>
                <w:lang w:bidi="ar"/>
              </w:rPr>
              <w:t>100</w:t>
            </w:r>
          </w:p>
        </w:tc>
        <w:tc>
          <w:tcPr>
            <w:tcW w:w="1559" w:type="dxa"/>
            <w:noWrap w:val="0"/>
            <w:vAlign w:val="center"/>
          </w:tcPr>
          <w:p>
            <w:pPr>
              <w:widowControl/>
              <w:spacing w:line="360" w:lineRule="auto"/>
              <w:jc w:val="center"/>
              <w:rPr>
                <w:rFonts w:hint="eastAsia"/>
                <w:kern w:val="0"/>
                <w:szCs w:val="21"/>
                <w:lang w:bidi="ar"/>
              </w:rPr>
            </w:pPr>
            <w:r>
              <w:rPr>
                <w:rFonts w:hint="eastAsia"/>
                <w:kern w:val="0"/>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noWrap w:val="0"/>
            <w:vAlign w:val="top"/>
          </w:tcPr>
          <w:p>
            <w:pPr>
              <w:widowControl/>
              <w:spacing w:line="360" w:lineRule="auto"/>
              <w:jc w:val="left"/>
              <w:rPr>
                <w:rFonts w:hint="eastAsia" w:ascii="宋体" w:hAnsi="宋体" w:cs="宋体"/>
                <w:kern w:val="0"/>
                <w:szCs w:val="21"/>
                <w:lang w:bidi="ar"/>
              </w:rPr>
            </w:pPr>
            <w:r>
              <w:rPr>
                <w:rFonts w:hint="eastAsia" w:ascii="宋体" w:hAnsi="宋体" w:cs="宋体"/>
                <w:kern w:val="0"/>
                <w:szCs w:val="21"/>
                <w:lang w:bidi="ar"/>
              </w:rPr>
              <w:t xml:space="preserve">自主招生计划报考率（%）  </w:t>
            </w:r>
          </w:p>
        </w:tc>
        <w:tc>
          <w:tcPr>
            <w:tcW w:w="992" w:type="dxa"/>
            <w:noWrap w:val="0"/>
            <w:vAlign w:val="center"/>
          </w:tcPr>
          <w:p>
            <w:pPr>
              <w:widowControl/>
              <w:spacing w:line="360" w:lineRule="auto"/>
              <w:jc w:val="center"/>
              <w:rPr>
                <w:rFonts w:hint="eastAsia"/>
                <w:kern w:val="0"/>
                <w:szCs w:val="21"/>
                <w:lang w:bidi="ar"/>
              </w:rPr>
            </w:pPr>
            <w:r>
              <w:rPr>
                <w:rFonts w:hint="eastAsia"/>
                <w:kern w:val="0"/>
                <w:szCs w:val="21"/>
                <w:lang w:bidi="ar"/>
              </w:rPr>
              <w:t>53.4</w:t>
            </w:r>
          </w:p>
        </w:tc>
        <w:tc>
          <w:tcPr>
            <w:tcW w:w="993" w:type="dxa"/>
            <w:noWrap w:val="0"/>
            <w:vAlign w:val="center"/>
          </w:tcPr>
          <w:p>
            <w:pPr>
              <w:widowControl/>
              <w:spacing w:line="360" w:lineRule="auto"/>
              <w:jc w:val="center"/>
              <w:rPr>
                <w:rFonts w:hint="eastAsia"/>
                <w:kern w:val="0"/>
                <w:szCs w:val="21"/>
                <w:lang w:bidi="ar"/>
              </w:rPr>
            </w:pPr>
            <w:r>
              <w:rPr>
                <w:rFonts w:hint="eastAsia"/>
                <w:kern w:val="0"/>
                <w:szCs w:val="21"/>
                <w:lang w:bidi="ar"/>
              </w:rPr>
              <w:t>49.8</w:t>
            </w:r>
          </w:p>
        </w:tc>
        <w:tc>
          <w:tcPr>
            <w:tcW w:w="1559" w:type="dxa"/>
            <w:noWrap w:val="0"/>
            <w:vAlign w:val="center"/>
          </w:tcPr>
          <w:p>
            <w:pPr>
              <w:widowControl/>
              <w:spacing w:line="360" w:lineRule="auto"/>
              <w:jc w:val="center"/>
              <w:rPr>
                <w:rFonts w:hint="eastAsia"/>
                <w:kern w:val="0"/>
                <w:szCs w:val="21"/>
                <w:lang w:bidi="ar"/>
              </w:rPr>
            </w:pPr>
            <w:r>
              <w:rPr>
                <w:rFonts w:hint="eastAsia"/>
                <w:kern w:val="0"/>
                <w:szCs w:val="21"/>
                <w:lang w:bidi="ar"/>
              </w:rPr>
              <w:t>-6.7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noWrap w:val="0"/>
            <w:vAlign w:val="top"/>
          </w:tcPr>
          <w:p>
            <w:pPr>
              <w:widowControl/>
              <w:spacing w:line="360" w:lineRule="auto"/>
              <w:jc w:val="left"/>
              <w:rPr>
                <w:rFonts w:hint="eastAsia" w:ascii="宋体" w:hAnsi="宋体" w:cs="宋体"/>
                <w:kern w:val="0"/>
                <w:szCs w:val="21"/>
                <w:lang w:bidi="ar"/>
              </w:rPr>
            </w:pPr>
            <w:r>
              <w:rPr>
                <w:rFonts w:hint="eastAsia" w:ascii="宋体" w:hAnsi="宋体" w:cs="宋体"/>
                <w:kern w:val="0"/>
                <w:szCs w:val="21"/>
                <w:lang w:bidi="ar"/>
              </w:rPr>
              <w:t>自主招生计划完成率（%）</w:t>
            </w:r>
          </w:p>
        </w:tc>
        <w:tc>
          <w:tcPr>
            <w:tcW w:w="992" w:type="dxa"/>
            <w:noWrap w:val="0"/>
            <w:vAlign w:val="center"/>
          </w:tcPr>
          <w:p>
            <w:pPr>
              <w:widowControl/>
              <w:spacing w:line="360" w:lineRule="auto"/>
              <w:jc w:val="center"/>
              <w:rPr>
                <w:rFonts w:hint="eastAsia"/>
                <w:kern w:val="0"/>
                <w:szCs w:val="21"/>
                <w:lang w:bidi="ar"/>
              </w:rPr>
            </w:pPr>
            <w:r>
              <w:rPr>
                <w:rFonts w:hint="eastAsia"/>
                <w:kern w:val="0"/>
                <w:szCs w:val="21"/>
                <w:lang w:bidi="ar"/>
              </w:rPr>
              <w:t>28.4</w:t>
            </w:r>
          </w:p>
        </w:tc>
        <w:tc>
          <w:tcPr>
            <w:tcW w:w="993" w:type="dxa"/>
            <w:noWrap w:val="0"/>
            <w:vAlign w:val="center"/>
          </w:tcPr>
          <w:p>
            <w:pPr>
              <w:widowControl/>
              <w:spacing w:line="360" w:lineRule="auto"/>
              <w:jc w:val="center"/>
              <w:rPr>
                <w:rFonts w:hint="eastAsia"/>
                <w:kern w:val="0"/>
                <w:szCs w:val="21"/>
                <w:lang w:bidi="ar"/>
              </w:rPr>
            </w:pPr>
            <w:r>
              <w:rPr>
                <w:rFonts w:hint="eastAsia"/>
                <w:kern w:val="0"/>
                <w:szCs w:val="21"/>
                <w:lang w:bidi="ar"/>
              </w:rPr>
              <w:t>45.9</w:t>
            </w:r>
          </w:p>
        </w:tc>
        <w:tc>
          <w:tcPr>
            <w:tcW w:w="1559" w:type="dxa"/>
            <w:noWrap w:val="0"/>
            <w:vAlign w:val="center"/>
          </w:tcPr>
          <w:p>
            <w:pPr>
              <w:widowControl/>
              <w:spacing w:line="360" w:lineRule="auto"/>
              <w:jc w:val="center"/>
              <w:rPr>
                <w:rFonts w:hint="eastAsia"/>
                <w:kern w:val="0"/>
                <w:szCs w:val="21"/>
                <w:lang w:bidi="ar"/>
              </w:rPr>
            </w:pPr>
            <w:r>
              <w:rPr>
                <w:rFonts w:hint="eastAsia"/>
                <w:kern w:val="0"/>
                <w:szCs w:val="21"/>
                <w:lang w:bidi="ar"/>
              </w:rPr>
              <w:t>+61.6</w:t>
            </w:r>
          </w:p>
        </w:tc>
      </w:tr>
    </w:tbl>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宋体" w:hAnsi="宋体" w:cs="宋体"/>
          <w:b w:val="0"/>
          <w:bCs/>
          <w:color w:val="000000"/>
          <w:kern w:val="0"/>
          <w:sz w:val="18"/>
          <w:szCs w:val="18"/>
          <w:lang w:eastAsia="zh-CN" w:bidi="ar"/>
        </w:rPr>
      </w:pPr>
      <w:r>
        <w:rPr>
          <w:rFonts w:hint="eastAsia" w:ascii="宋体" w:hAnsi="宋体" w:cs="宋体"/>
          <w:b/>
          <w:bCs w:val="0"/>
          <w:color w:val="000000"/>
          <w:kern w:val="0"/>
          <w:sz w:val="18"/>
          <w:szCs w:val="18"/>
          <w:lang w:eastAsia="zh-CN" w:bidi="ar"/>
        </w:rPr>
        <w:t>注：指标解释</w:t>
      </w:r>
    </w:p>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宋体" w:hAnsi="宋体" w:cs="宋体"/>
          <w:b w:val="0"/>
          <w:bCs/>
          <w:color w:val="000000"/>
          <w:kern w:val="0"/>
          <w:sz w:val="18"/>
          <w:szCs w:val="18"/>
          <w:lang w:bidi="ar"/>
        </w:rPr>
      </w:pPr>
      <w:r>
        <w:rPr>
          <w:rFonts w:hint="eastAsia" w:ascii="宋体" w:hAnsi="宋体" w:cs="宋体"/>
          <w:b w:val="0"/>
          <w:bCs/>
          <w:color w:val="000000"/>
          <w:kern w:val="0"/>
          <w:sz w:val="18"/>
          <w:szCs w:val="18"/>
          <w:lang w:val="en-US" w:eastAsia="zh-CN" w:bidi="ar"/>
        </w:rPr>
        <w:t>1.</w:t>
      </w:r>
      <w:r>
        <w:rPr>
          <w:rFonts w:hint="eastAsia" w:ascii="宋体" w:hAnsi="宋体" w:cs="宋体"/>
          <w:b w:val="0"/>
          <w:bCs/>
          <w:color w:val="000000"/>
          <w:kern w:val="0"/>
          <w:sz w:val="18"/>
          <w:szCs w:val="18"/>
          <w:lang w:bidi="ar"/>
        </w:rPr>
        <w:t>学生统招计划报考上线率：该指标概念模糊，学校并不掌握实际上报考咱学校的人数，只能录取投档学生，该指标也可理解为计划完成率，2017年计划招生3700，实际录取2649，完成率71.6%；2019年计划招生4000，实际录取2668，完成率66.7%。</w:t>
      </w:r>
    </w:p>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宋体" w:hAnsi="宋体" w:cs="宋体"/>
          <w:b w:val="0"/>
          <w:bCs/>
          <w:color w:val="000000"/>
          <w:kern w:val="0"/>
          <w:sz w:val="18"/>
          <w:szCs w:val="18"/>
          <w:lang w:bidi="ar"/>
        </w:rPr>
      </w:pPr>
      <w:r>
        <w:rPr>
          <w:rFonts w:hint="eastAsia" w:ascii="宋体" w:hAnsi="宋体" w:cs="宋体"/>
          <w:b w:val="0"/>
          <w:bCs/>
          <w:color w:val="000000"/>
          <w:kern w:val="0"/>
          <w:sz w:val="18"/>
          <w:szCs w:val="18"/>
          <w:lang w:val="en-US" w:eastAsia="zh-CN" w:bidi="ar"/>
        </w:rPr>
        <w:t>2.</w:t>
      </w:r>
      <w:r>
        <w:rPr>
          <w:rFonts w:hint="eastAsia" w:ascii="宋体" w:hAnsi="宋体" w:cs="宋体"/>
          <w:b w:val="0"/>
          <w:bCs/>
          <w:color w:val="000000"/>
          <w:kern w:val="0"/>
          <w:sz w:val="18"/>
          <w:szCs w:val="18"/>
          <w:lang w:bidi="ar"/>
        </w:rPr>
        <w:t>自主招生：包括综合评价招生和高职扩招。</w:t>
      </w:r>
    </w:p>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color w:val="000000"/>
          <w:kern w:val="0"/>
          <w:sz w:val="18"/>
          <w:szCs w:val="18"/>
          <w:lang w:eastAsia="zh-CN" w:bidi="ar"/>
        </w:rPr>
      </w:pPr>
      <w:r>
        <w:rPr>
          <w:rFonts w:hint="eastAsia" w:ascii="宋体" w:hAnsi="宋体" w:cs="宋体"/>
          <w:b w:val="0"/>
          <w:bCs/>
          <w:color w:val="000000"/>
          <w:kern w:val="0"/>
          <w:sz w:val="18"/>
          <w:szCs w:val="18"/>
          <w:lang w:val="en-US" w:eastAsia="zh-CN" w:bidi="ar"/>
        </w:rPr>
        <w:t>3.</w:t>
      </w:r>
      <w:r>
        <w:rPr>
          <w:rFonts w:hint="eastAsia" w:ascii="宋体" w:hAnsi="宋体" w:cs="宋体"/>
          <w:b w:val="0"/>
          <w:bCs/>
          <w:color w:val="000000"/>
          <w:kern w:val="0"/>
          <w:sz w:val="18"/>
          <w:szCs w:val="18"/>
          <w:lang w:bidi="ar"/>
        </w:rPr>
        <w:t>自主招生计划报考率：自主招生录取人数/自主招生报名数</w:t>
      </w:r>
      <w:r>
        <w:rPr>
          <w:rFonts w:hint="eastAsia" w:ascii="宋体" w:hAnsi="宋体" w:cs="宋体"/>
          <w:b w:val="0"/>
          <w:bCs/>
          <w:color w:val="000000"/>
          <w:kern w:val="0"/>
          <w:sz w:val="18"/>
          <w:szCs w:val="18"/>
          <w:lang w:eastAsia="zh-CN" w:bidi="ar"/>
        </w:rPr>
        <w:t>。</w:t>
      </w:r>
    </w:p>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宋体" w:hAnsi="宋体" w:cs="宋体"/>
          <w:b w:val="0"/>
          <w:bCs/>
          <w:color w:val="000000"/>
          <w:kern w:val="0"/>
          <w:sz w:val="18"/>
          <w:szCs w:val="18"/>
          <w:lang w:eastAsia="zh-CN" w:bidi="ar"/>
        </w:rPr>
      </w:pPr>
      <w:r>
        <w:rPr>
          <w:rFonts w:hint="eastAsia" w:ascii="宋体" w:hAnsi="宋体" w:cs="宋体"/>
          <w:b w:val="0"/>
          <w:bCs/>
          <w:color w:val="000000"/>
          <w:kern w:val="0"/>
          <w:sz w:val="18"/>
          <w:szCs w:val="18"/>
          <w:lang w:val="en-US" w:eastAsia="zh-CN" w:bidi="ar"/>
        </w:rPr>
        <w:t>4.</w:t>
      </w:r>
      <w:r>
        <w:rPr>
          <w:rFonts w:hint="eastAsia" w:ascii="宋体" w:hAnsi="宋体" w:cs="宋体"/>
          <w:b w:val="0"/>
          <w:bCs/>
          <w:color w:val="000000"/>
          <w:kern w:val="0"/>
          <w:sz w:val="18"/>
          <w:szCs w:val="18"/>
          <w:lang w:bidi="ar"/>
        </w:rPr>
        <w:t>自主招生计划完成率：自主招生实际招生人数/自主招生录取人数</w:t>
      </w:r>
      <w:r>
        <w:rPr>
          <w:rFonts w:hint="eastAsia" w:ascii="宋体" w:hAnsi="宋体" w:cs="宋体"/>
          <w:b w:val="0"/>
          <w:bCs/>
          <w:color w:val="000000"/>
          <w:kern w:val="0"/>
          <w:sz w:val="18"/>
          <w:szCs w:val="18"/>
          <w:lang w:eastAsia="zh-CN" w:bidi="ar"/>
        </w:rPr>
        <w:t>。</w:t>
      </w:r>
    </w:p>
    <w:p>
      <w:pPr>
        <w:pStyle w:val="2"/>
        <w:rPr>
          <w:rFonts w:hint="eastAsia"/>
          <w:lang w:eastAsia="zh-CN"/>
        </w:rPr>
      </w:pP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在招生工作方面，学校成立招生工作领导小组，严格遵循教育部、教育厅和省考试院的各项规定和要求，坚持“公平、公正、公开”，择优录取的原则，积极实施“阳光招生”，确保招生工作高效顺利开展。</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在招生宣传和录取工作中，对学校参与招生宣传和录取工作的全体人员进行培训，提高了全体参加招生工作人员的思想觉悟和组织性、纪律性。在学校招生网上将涉及招生工作的相关信息及时进行公布。近年来，学校凭借良好的发展态势以及行之有效的招生宣传工作，第一志愿上线率不断提高，并获得2019年单独招生资格。</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color w:val="auto"/>
          <w:sz w:val="28"/>
          <w:szCs w:val="28"/>
          <w:lang w:val="en-US" w:eastAsia="zh-CN"/>
        </w:rPr>
      </w:pPr>
      <w:r>
        <w:rPr>
          <w:rFonts w:hint="eastAsia" w:ascii="仿宋_GB2312" w:hAnsi="仿宋_GB2312" w:eastAsia="仿宋_GB2312" w:cs="仿宋_GB2312"/>
          <w:sz w:val="28"/>
          <w:szCs w:val="28"/>
          <w:lang w:val="en-US" w:eastAsia="zh-CN"/>
        </w:rPr>
        <w:t>1.专业点学生分布情况。学校主动对接区域产业发展需求，适应当地产业发展，重点建设相关专业群，学校现有全日制高职专业44个，在校生规模最大的两个专业大类为财经商贸大类和电子信息大类。其中财经商贸大类（51.88%）、电子信息大类（14.6%）、土木建筑大类（7.8%）、旅游大类（8.93%）、交通运输大类（2.47%）、公共管理与服务大类（3.42%）、文化艺术大类（1.29%）、新闻传播大类（1.16%）、教育与体育大类（4.92%）、能源动力与材料大类（0.27%）、装备制造大类（3.24%）。2019年招生专业数43个。</w:t>
      </w:r>
    </w:p>
    <w:p>
      <w:pPr>
        <w:widowControl/>
        <w:spacing w:line="360" w:lineRule="auto"/>
        <w:jc w:val="center"/>
        <w:rPr>
          <w:rFonts w:hint="eastAsia" w:ascii="宋体" w:hAnsi="宋体" w:eastAsia="宋体" w:cs="宋体"/>
          <w:b/>
          <w:color w:val="000000"/>
          <w:kern w:val="0"/>
          <w:sz w:val="28"/>
          <w:szCs w:val="28"/>
          <w:lang w:eastAsia="zh-CN" w:bidi="ar"/>
        </w:rPr>
      </w:pPr>
      <w:r>
        <w:rPr>
          <w:rFonts w:hint="eastAsia" w:ascii="宋体" w:hAnsi="宋体" w:eastAsia="宋体" w:cs="宋体"/>
          <w:b/>
          <w:color w:val="000000"/>
          <w:kern w:val="0"/>
          <w:sz w:val="28"/>
          <w:szCs w:val="28"/>
          <w:lang w:eastAsia="zh-CN" w:bidi="ar"/>
        </w:rPr>
        <w:drawing>
          <wp:inline distT="0" distB="0" distL="114300" distR="114300">
            <wp:extent cx="5271135" cy="3027680"/>
            <wp:effectExtent l="0" t="0" r="5715" b="1270"/>
            <wp:docPr id="1" name="图片 1" descr="QQ图片202010131518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QQ图片20201013151821"/>
                    <pic:cNvPicPr>
                      <a:picLocks noChangeAspect="1"/>
                    </pic:cNvPicPr>
                  </pic:nvPicPr>
                  <pic:blipFill>
                    <a:blip r:embed="rId15"/>
                    <a:stretch>
                      <a:fillRect/>
                    </a:stretch>
                  </pic:blipFill>
                  <pic:spPr>
                    <a:xfrm>
                      <a:off x="0" y="0"/>
                      <a:ext cx="5271135" cy="3027680"/>
                    </a:xfrm>
                    <a:prstGeom prst="rect">
                      <a:avLst/>
                    </a:prstGeom>
                  </pic:spPr>
                </pic:pic>
              </a:graphicData>
            </a:graphic>
          </wp:inline>
        </w:drawing>
      </w:r>
    </w:p>
    <w:p>
      <w:pPr>
        <w:widowControl/>
        <w:spacing w:line="360" w:lineRule="auto"/>
        <w:jc w:val="center"/>
        <w:rPr>
          <w:rFonts w:hint="eastAsia" w:ascii="宋体" w:hAnsi="宋体" w:cs="宋体"/>
          <w:b/>
          <w:color w:val="000000"/>
          <w:kern w:val="0"/>
          <w:sz w:val="28"/>
          <w:szCs w:val="28"/>
          <w:lang w:bidi="ar"/>
        </w:rPr>
      </w:pPr>
      <w:r>
        <w:rPr>
          <w:rFonts w:hint="eastAsia" w:ascii="宋体" w:hAnsi="宋体" w:cs="宋体"/>
          <w:b/>
          <w:bCs w:val="0"/>
          <w:color w:val="000000"/>
          <w:kern w:val="0"/>
          <w:sz w:val="24"/>
          <w:szCs w:val="24"/>
          <w:lang w:eastAsia="zh-CN" w:bidi="ar"/>
        </w:rPr>
        <w:t>图</w:t>
      </w:r>
      <w:r>
        <w:rPr>
          <w:rFonts w:hint="eastAsia" w:ascii="宋体" w:hAnsi="宋体" w:cs="宋体"/>
          <w:b/>
          <w:bCs w:val="0"/>
          <w:color w:val="000000"/>
          <w:kern w:val="0"/>
          <w:sz w:val="24"/>
          <w:szCs w:val="24"/>
          <w:lang w:val="en-US" w:eastAsia="zh-CN" w:bidi="ar"/>
        </w:rPr>
        <w:t>7  在校生专业大类分布图</w:t>
      </w:r>
    </w:p>
    <w:p>
      <w:pPr>
        <w:widowControl/>
        <w:spacing w:line="360" w:lineRule="auto"/>
        <w:jc w:val="center"/>
        <w:rPr>
          <w:rFonts w:hint="eastAsia" w:ascii="宋体" w:hAnsi="宋体" w:eastAsia="宋体" w:cs="宋体"/>
          <w:b/>
          <w:color w:val="000000"/>
          <w:kern w:val="0"/>
          <w:sz w:val="24"/>
          <w:szCs w:val="24"/>
          <w:lang w:val="en-US" w:eastAsia="zh-CN" w:bidi="ar"/>
        </w:rPr>
      </w:pPr>
      <w:r>
        <w:rPr>
          <w:rFonts w:hint="eastAsia" w:ascii="宋体" w:hAnsi="宋体" w:cs="宋体"/>
          <w:b/>
          <w:color w:val="000000"/>
          <w:kern w:val="0"/>
          <w:sz w:val="24"/>
          <w:szCs w:val="24"/>
          <w:lang w:bidi="ar"/>
        </w:rPr>
        <w:t>表22  2019 年学校专业生均数与全国</w:t>
      </w:r>
      <w:r>
        <w:rPr>
          <w:rFonts w:hint="eastAsia" w:ascii="宋体" w:hAnsi="宋体" w:cs="宋体"/>
          <w:b/>
          <w:color w:val="000000"/>
          <w:kern w:val="0"/>
          <w:sz w:val="24"/>
          <w:szCs w:val="24"/>
          <w:lang w:eastAsia="zh-CN" w:bidi="ar"/>
        </w:rPr>
        <w:t>同</w:t>
      </w:r>
      <w:r>
        <w:rPr>
          <w:rFonts w:hint="eastAsia" w:ascii="宋体" w:hAnsi="宋体" w:cs="宋体"/>
          <w:b/>
          <w:color w:val="000000"/>
          <w:kern w:val="0"/>
          <w:sz w:val="24"/>
          <w:szCs w:val="24"/>
          <w:lang w:bidi="ar"/>
        </w:rPr>
        <w:t>类院校比较</w:t>
      </w:r>
      <w:r>
        <w:rPr>
          <w:rFonts w:hint="eastAsia" w:ascii="宋体" w:hAnsi="宋体" w:cs="宋体"/>
          <w:b/>
          <w:color w:val="000000"/>
          <w:kern w:val="0"/>
          <w:sz w:val="24"/>
          <w:szCs w:val="24"/>
          <w:lang w:val="en-US" w:eastAsia="zh-CN" w:bidi="ar"/>
        </w:rPr>
        <w:t>分析</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27"/>
        <w:gridCol w:w="1250"/>
        <w:gridCol w:w="1325"/>
        <w:gridCol w:w="1146"/>
        <w:gridCol w:w="1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7" w:type="dxa"/>
            <w:noWrap w:val="0"/>
            <w:vAlign w:val="top"/>
          </w:tcPr>
          <w:p>
            <w:pPr>
              <w:widowControl/>
              <w:ind w:firstLine="2083" w:firstLineChars="988"/>
              <w:jc w:val="left"/>
              <w:rPr>
                <w:rFonts w:hint="eastAsia" w:ascii="宋体" w:hAnsi="宋体" w:cs="宋体"/>
                <w:b/>
                <w:kern w:val="0"/>
                <w:szCs w:val="21"/>
                <w:lang w:bidi="ar"/>
              </w:rPr>
            </w:pPr>
            <w:r>
              <w:rPr>
                <w:rFonts w:hint="eastAsia" w:ascii="宋体" w:hAnsi="宋体" w:cs="宋体"/>
                <w:b/>
                <w:kern w:val="0"/>
                <w:szCs w:val="21"/>
              </w:rPr>
              <mc:AlternateContent>
                <mc:Choice Requires="wps">
                  <w:drawing>
                    <wp:anchor distT="0" distB="0" distL="114300" distR="114300" simplePos="0" relativeHeight="251667456" behindDoc="0" locked="0" layoutInCell="1" allowOverlap="1">
                      <wp:simplePos x="0" y="0"/>
                      <wp:positionH relativeFrom="column">
                        <wp:posOffset>-61595</wp:posOffset>
                      </wp:positionH>
                      <wp:positionV relativeFrom="paragraph">
                        <wp:posOffset>25400</wp:posOffset>
                      </wp:positionV>
                      <wp:extent cx="2322830" cy="355600"/>
                      <wp:effectExtent l="635" t="4445" r="635" b="20955"/>
                      <wp:wrapNone/>
                      <wp:docPr id="11" name="直接箭头连接符 11"/>
                      <wp:cNvGraphicFramePr/>
                      <a:graphic xmlns:a="http://schemas.openxmlformats.org/drawingml/2006/main">
                        <a:graphicData uri="http://schemas.microsoft.com/office/word/2010/wordprocessingShape">
                          <wps:wsp>
                            <wps:cNvCnPr/>
                            <wps:spPr>
                              <a:xfrm>
                                <a:off x="0" y="0"/>
                                <a:ext cx="2322830" cy="35560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4.85pt;margin-top:2pt;height:28pt;width:182.9pt;z-index:251667456;mso-width-relative:page;mso-height-relative:page;" filled="f" stroked="t" coordsize="21600,21600" o:gfxdata="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XhR0w&#10;1gAAAAcBAAAPAAAAAAAAAAEAIAAAACIAAABkcnMvZG93bnJldi54bWxQSwECFAAUAAAACACHTuJA&#10;gAW8XOoBAAClAwAADgAAAAAAAAABACAAAAAlAQAAZHJzL2Uyb0RvYy54bWxQSwUGAAAAAAYABgBZ&#10;AQAAgQUAAAAA&#10;">
                      <v:fill on="f" focussize="0,0"/>
                      <v:stroke color="#000000" joinstyle="round"/>
                      <v:imagedata o:title=""/>
                      <o:lock v:ext="edit" aspectratio="f"/>
                    </v:shape>
                  </w:pict>
                </mc:Fallback>
              </mc:AlternateContent>
            </w:r>
            <w:r>
              <w:rPr>
                <w:rFonts w:hint="eastAsia" w:ascii="宋体" w:hAnsi="宋体" w:cs="宋体"/>
                <w:b/>
                <w:kern w:val="0"/>
                <w:szCs w:val="21"/>
                <w:lang w:bidi="ar"/>
              </w:rPr>
              <w:t>项目</w:t>
            </w:r>
          </w:p>
          <w:p>
            <w:pPr>
              <w:widowControl/>
              <w:jc w:val="left"/>
              <w:rPr>
                <w:rFonts w:hint="eastAsia" w:ascii="宋体" w:hAnsi="宋体" w:cs="宋体"/>
                <w:b/>
                <w:kern w:val="0"/>
                <w:szCs w:val="21"/>
                <w:lang w:bidi="ar"/>
              </w:rPr>
            </w:pPr>
            <w:r>
              <w:rPr>
                <w:rFonts w:hint="eastAsia" w:ascii="宋体" w:hAnsi="宋体" w:cs="宋体"/>
                <w:b/>
                <w:kern w:val="0"/>
                <w:szCs w:val="21"/>
                <w:lang w:bidi="ar"/>
              </w:rPr>
              <w:t>比较指标</w:t>
            </w:r>
          </w:p>
        </w:tc>
        <w:tc>
          <w:tcPr>
            <w:tcW w:w="1250" w:type="dxa"/>
            <w:noWrap w:val="0"/>
            <w:vAlign w:val="center"/>
          </w:tcPr>
          <w:p>
            <w:pPr>
              <w:widowControl/>
              <w:jc w:val="center"/>
              <w:rPr>
                <w:rFonts w:hint="eastAsia" w:ascii="宋体" w:hAnsi="宋体" w:cs="宋体"/>
                <w:b/>
                <w:kern w:val="0"/>
                <w:szCs w:val="21"/>
                <w:lang w:bidi="ar"/>
              </w:rPr>
            </w:pPr>
            <w:r>
              <w:rPr>
                <w:rFonts w:hint="eastAsia" w:ascii="宋体" w:hAnsi="宋体" w:cs="宋体"/>
                <w:b/>
                <w:kern w:val="0"/>
                <w:szCs w:val="21"/>
                <w:lang w:bidi="ar"/>
              </w:rPr>
              <w:t>学校</w:t>
            </w:r>
          </w:p>
          <w:p>
            <w:pPr>
              <w:widowControl/>
              <w:jc w:val="center"/>
              <w:rPr>
                <w:rFonts w:hint="eastAsia" w:ascii="宋体" w:hAnsi="宋体" w:cs="宋体"/>
                <w:b/>
                <w:kern w:val="0"/>
                <w:szCs w:val="21"/>
                <w:lang w:bidi="ar"/>
              </w:rPr>
            </w:pPr>
            <w:r>
              <w:rPr>
                <w:rFonts w:hint="eastAsia" w:ascii="宋体" w:hAnsi="宋体" w:cs="宋体"/>
                <w:b/>
                <w:kern w:val="0"/>
                <w:szCs w:val="21"/>
                <w:lang w:bidi="ar"/>
              </w:rPr>
              <w:t>指标值</w:t>
            </w:r>
          </w:p>
        </w:tc>
        <w:tc>
          <w:tcPr>
            <w:tcW w:w="1325" w:type="dxa"/>
            <w:noWrap w:val="0"/>
            <w:vAlign w:val="center"/>
          </w:tcPr>
          <w:p>
            <w:pPr>
              <w:widowControl/>
              <w:jc w:val="center"/>
              <w:rPr>
                <w:rFonts w:hint="eastAsia" w:ascii="宋体" w:hAnsi="宋体" w:cs="宋体"/>
                <w:b/>
                <w:kern w:val="0"/>
                <w:szCs w:val="21"/>
                <w:lang w:bidi="ar"/>
              </w:rPr>
            </w:pPr>
            <w:r>
              <w:rPr>
                <w:rFonts w:hint="eastAsia" w:ascii="宋体" w:hAnsi="宋体" w:cs="宋体"/>
                <w:b/>
                <w:kern w:val="0"/>
                <w:szCs w:val="21"/>
                <w:lang w:bidi="ar"/>
              </w:rPr>
              <w:t>全国</w:t>
            </w:r>
          </w:p>
          <w:p>
            <w:pPr>
              <w:widowControl/>
              <w:jc w:val="center"/>
              <w:rPr>
                <w:rFonts w:hint="eastAsia" w:ascii="宋体" w:hAnsi="宋体" w:cs="宋体"/>
                <w:b/>
                <w:kern w:val="0"/>
                <w:szCs w:val="21"/>
                <w:lang w:bidi="ar"/>
              </w:rPr>
            </w:pPr>
            <w:r>
              <w:rPr>
                <w:rFonts w:hint="eastAsia" w:ascii="宋体" w:hAnsi="宋体" w:cs="宋体"/>
                <w:b/>
                <w:kern w:val="0"/>
                <w:szCs w:val="21"/>
                <w:lang w:bidi="ar"/>
              </w:rPr>
              <w:t>中位数</w:t>
            </w:r>
          </w:p>
        </w:tc>
        <w:tc>
          <w:tcPr>
            <w:tcW w:w="1146" w:type="dxa"/>
            <w:noWrap w:val="0"/>
            <w:vAlign w:val="center"/>
          </w:tcPr>
          <w:p>
            <w:pPr>
              <w:widowControl/>
              <w:jc w:val="center"/>
              <w:rPr>
                <w:rFonts w:hint="eastAsia" w:ascii="宋体" w:hAnsi="宋体" w:cs="宋体"/>
                <w:b/>
                <w:kern w:val="0"/>
                <w:szCs w:val="21"/>
                <w:lang w:bidi="ar"/>
              </w:rPr>
            </w:pPr>
            <w:r>
              <w:rPr>
                <w:rFonts w:hint="eastAsia" w:ascii="宋体" w:hAnsi="宋体" w:cs="宋体"/>
                <w:b/>
                <w:kern w:val="0"/>
                <w:szCs w:val="21"/>
                <w:lang w:bidi="ar"/>
              </w:rPr>
              <w:t>全国同类</w:t>
            </w:r>
          </w:p>
          <w:p>
            <w:pPr>
              <w:widowControl/>
              <w:jc w:val="center"/>
              <w:rPr>
                <w:rFonts w:hint="eastAsia" w:ascii="宋体" w:hAnsi="宋体" w:cs="宋体"/>
                <w:kern w:val="0"/>
                <w:szCs w:val="21"/>
                <w:lang w:bidi="ar"/>
              </w:rPr>
            </w:pPr>
            <w:r>
              <w:rPr>
                <w:rFonts w:hint="eastAsia" w:ascii="宋体" w:hAnsi="宋体" w:cs="宋体"/>
                <w:b/>
                <w:kern w:val="0"/>
                <w:szCs w:val="21"/>
                <w:lang w:bidi="ar"/>
              </w:rPr>
              <w:t>中位数</w:t>
            </w:r>
          </w:p>
        </w:tc>
        <w:tc>
          <w:tcPr>
            <w:tcW w:w="1109" w:type="dxa"/>
            <w:noWrap w:val="0"/>
            <w:vAlign w:val="center"/>
          </w:tcPr>
          <w:p>
            <w:pPr>
              <w:widowControl/>
              <w:jc w:val="center"/>
              <w:rPr>
                <w:rFonts w:hint="eastAsia" w:ascii="宋体" w:hAnsi="宋体" w:cs="宋体"/>
                <w:b/>
                <w:kern w:val="0"/>
                <w:szCs w:val="21"/>
                <w:lang w:bidi="ar"/>
              </w:rPr>
            </w:pPr>
            <w:r>
              <w:rPr>
                <w:rFonts w:hint="eastAsia" w:ascii="宋体" w:hAnsi="宋体" w:cs="宋体"/>
                <w:b/>
                <w:kern w:val="0"/>
                <w:szCs w:val="21"/>
                <w:lang w:bidi="ar"/>
              </w:rPr>
              <w:t>陕西省</w:t>
            </w:r>
          </w:p>
          <w:p>
            <w:pPr>
              <w:widowControl/>
              <w:jc w:val="center"/>
              <w:rPr>
                <w:rFonts w:hint="eastAsia" w:ascii="宋体" w:hAnsi="宋体" w:cs="宋体"/>
                <w:kern w:val="0"/>
                <w:szCs w:val="21"/>
                <w:lang w:bidi="ar"/>
              </w:rPr>
            </w:pPr>
            <w:r>
              <w:rPr>
                <w:rFonts w:hint="eastAsia" w:ascii="宋体" w:hAnsi="宋体" w:cs="宋体"/>
                <w:b/>
                <w:kern w:val="0"/>
                <w:szCs w:val="21"/>
                <w:lang w:bidi="ar"/>
              </w:rPr>
              <w:t>中位数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3627" w:type="dxa"/>
            <w:noWrap w:val="0"/>
            <w:vAlign w:val="center"/>
          </w:tcPr>
          <w:p>
            <w:pPr>
              <w:widowControl/>
              <w:jc w:val="left"/>
              <w:rPr>
                <w:rFonts w:ascii="宋体" w:hAnsi="宋体" w:cs="宋体"/>
                <w:kern w:val="0"/>
                <w:szCs w:val="21"/>
                <w:lang w:bidi="ar"/>
              </w:rPr>
            </w:pPr>
            <w:r>
              <w:rPr>
                <w:rFonts w:hint="eastAsia" w:ascii="宋体" w:hAnsi="宋体" w:cs="宋体"/>
                <w:kern w:val="0"/>
                <w:szCs w:val="21"/>
                <w:lang w:bidi="ar"/>
              </w:rPr>
              <w:t>2019 专业生均数（人/专业）</w:t>
            </w:r>
          </w:p>
        </w:tc>
        <w:tc>
          <w:tcPr>
            <w:tcW w:w="1250" w:type="dxa"/>
            <w:noWrap w:val="0"/>
            <w:vAlign w:val="center"/>
          </w:tcPr>
          <w:p>
            <w:pPr>
              <w:widowControl/>
              <w:spacing w:line="360" w:lineRule="auto"/>
              <w:jc w:val="center"/>
              <w:rPr>
                <w:rFonts w:hint="eastAsia"/>
                <w:kern w:val="0"/>
                <w:szCs w:val="21"/>
                <w:lang w:bidi="ar"/>
              </w:rPr>
            </w:pPr>
            <w:r>
              <w:rPr>
                <w:rFonts w:hint="eastAsia"/>
                <w:kern w:val="0"/>
                <w:szCs w:val="21"/>
                <w:lang w:bidi="ar"/>
              </w:rPr>
              <w:t>167.48</w:t>
            </w:r>
          </w:p>
        </w:tc>
        <w:tc>
          <w:tcPr>
            <w:tcW w:w="1325" w:type="dxa"/>
            <w:noWrap w:val="0"/>
            <w:vAlign w:val="center"/>
          </w:tcPr>
          <w:p>
            <w:pPr>
              <w:widowControl/>
              <w:spacing w:line="360" w:lineRule="auto"/>
              <w:jc w:val="center"/>
              <w:rPr>
                <w:rFonts w:hint="eastAsia"/>
                <w:kern w:val="0"/>
                <w:szCs w:val="21"/>
                <w:lang w:bidi="ar"/>
              </w:rPr>
            </w:pPr>
            <w:r>
              <w:rPr>
                <w:rFonts w:hint="eastAsia"/>
                <w:kern w:val="0"/>
                <w:szCs w:val="21"/>
                <w:lang w:bidi="ar"/>
              </w:rPr>
              <w:t>225.52</w:t>
            </w:r>
          </w:p>
        </w:tc>
        <w:tc>
          <w:tcPr>
            <w:tcW w:w="1146" w:type="dxa"/>
            <w:noWrap w:val="0"/>
            <w:vAlign w:val="center"/>
          </w:tcPr>
          <w:p>
            <w:pPr>
              <w:widowControl/>
              <w:spacing w:line="360" w:lineRule="auto"/>
              <w:jc w:val="center"/>
              <w:rPr>
                <w:rFonts w:hint="eastAsia"/>
                <w:kern w:val="0"/>
                <w:szCs w:val="21"/>
                <w:lang w:bidi="ar"/>
              </w:rPr>
            </w:pPr>
            <w:r>
              <w:rPr>
                <w:rFonts w:hint="eastAsia"/>
                <w:kern w:val="0"/>
                <w:szCs w:val="21"/>
                <w:lang w:bidi="ar"/>
              </w:rPr>
              <w:t>247.72</w:t>
            </w:r>
          </w:p>
        </w:tc>
        <w:tc>
          <w:tcPr>
            <w:tcW w:w="1109" w:type="dxa"/>
            <w:noWrap w:val="0"/>
            <w:vAlign w:val="center"/>
          </w:tcPr>
          <w:p>
            <w:pPr>
              <w:widowControl/>
              <w:spacing w:line="360" w:lineRule="auto"/>
              <w:jc w:val="center"/>
              <w:rPr>
                <w:rFonts w:hint="eastAsia"/>
                <w:kern w:val="0"/>
                <w:szCs w:val="21"/>
                <w:lang w:bidi="ar"/>
              </w:rPr>
            </w:pPr>
            <w:r>
              <w:rPr>
                <w:rFonts w:hint="eastAsia"/>
                <w:kern w:val="0"/>
                <w:szCs w:val="21"/>
                <w:lang w:bidi="ar"/>
              </w:rPr>
              <w:t>253.40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3627" w:type="dxa"/>
            <w:noWrap w:val="0"/>
            <w:vAlign w:val="center"/>
          </w:tcPr>
          <w:p>
            <w:pPr>
              <w:widowControl/>
              <w:jc w:val="left"/>
              <w:rPr>
                <w:rFonts w:hint="eastAsia" w:ascii="宋体" w:hAnsi="宋体" w:cs="宋体"/>
                <w:kern w:val="0"/>
                <w:szCs w:val="21"/>
                <w:lang w:bidi="ar"/>
              </w:rPr>
            </w:pPr>
            <w:r>
              <w:rPr>
                <w:rFonts w:hint="eastAsia" w:ascii="宋体" w:hAnsi="宋体" w:cs="宋体"/>
                <w:kern w:val="0"/>
                <w:szCs w:val="21"/>
                <w:lang w:bidi="ar"/>
              </w:rPr>
              <w:t>本校相对其他院校增减量（人/专业）</w:t>
            </w:r>
          </w:p>
        </w:tc>
        <w:tc>
          <w:tcPr>
            <w:tcW w:w="1250" w:type="dxa"/>
            <w:noWrap w:val="0"/>
            <w:vAlign w:val="center"/>
          </w:tcPr>
          <w:p>
            <w:pPr>
              <w:widowControl/>
              <w:spacing w:line="360" w:lineRule="auto"/>
              <w:jc w:val="center"/>
              <w:rPr>
                <w:rFonts w:hint="eastAsia"/>
                <w:kern w:val="0"/>
                <w:szCs w:val="21"/>
                <w:lang w:bidi="ar"/>
              </w:rPr>
            </w:pPr>
            <w:r>
              <w:rPr>
                <w:rFonts w:hint="eastAsia"/>
                <w:kern w:val="0"/>
                <w:szCs w:val="21"/>
                <w:lang w:bidi="ar"/>
              </w:rPr>
              <w:t>0</w:t>
            </w:r>
          </w:p>
        </w:tc>
        <w:tc>
          <w:tcPr>
            <w:tcW w:w="1325" w:type="dxa"/>
            <w:noWrap w:val="0"/>
            <w:vAlign w:val="center"/>
          </w:tcPr>
          <w:p>
            <w:pPr>
              <w:widowControl/>
              <w:spacing w:line="360" w:lineRule="auto"/>
              <w:jc w:val="center"/>
              <w:rPr>
                <w:rFonts w:hint="eastAsia"/>
                <w:kern w:val="0"/>
                <w:szCs w:val="21"/>
                <w:lang w:bidi="ar"/>
              </w:rPr>
            </w:pPr>
            <w:r>
              <w:rPr>
                <w:rFonts w:hint="eastAsia"/>
                <w:kern w:val="0"/>
                <w:szCs w:val="21"/>
                <w:lang w:bidi="ar"/>
              </w:rPr>
              <w:t>-25.74</w:t>
            </w:r>
          </w:p>
        </w:tc>
        <w:tc>
          <w:tcPr>
            <w:tcW w:w="1146" w:type="dxa"/>
            <w:noWrap w:val="0"/>
            <w:vAlign w:val="center"/>
          </w:tcPr>
          <w:p>
            <w:pPr>
              <w:widowControl/>
              <w:spacing w:line="360" w:lineRule="auto"/>
              <w:jc w:val="center"/>
              <w:rPr>
                <w:rFonts w:hint="eastAsia"/>
                <w:kern w:val="0"/>
                <w:szCs w:val="21"/>
                <w:lang w:bidi="ar"/>
              </w:rPr>
            </w:pPr>
            <w:r>
              <w:rPr>
                <w:rFonts w:hint="eastAsia"/>
                <w:kern w:val="0"/>
                <w:szCs w:val="21"/>
                <w:lang w:bidi="ar"/>
              </w:rPr>
              <w:t>-32.39</w:t>
            </w:r>
          </w:p>
        </w:tc>
        <w:tc>
          <w:tcPr>
            <w:tcW w:w="1109" w:type="dxa"/>
            <w:noWrap w:val="0"/>
            <w:vAlign w:val="center"/>
          </w:tcPr>
          <w:p>
            <w:pPr>
              <w:widowControl/>
              <w:spacing w:line="360" w:lineRule="auto"/>
              <w:jc w:val="center"/>
              <w:rPr>
                <w:rFonts w:hint="eastAsia"/>
                <w:kern w:val="0"/>
                <w:szCs w:val="21"/>
                <w:lang w:bidi="ar"/>
              </w:rPr>
            </w:pPr>
            <w:r>
              <w:rPr>
                <w:rFonts w:hint="eastAsia"/>
                <w:kern w:val="0"/>
                <w:szCs w:val="21"/>
                <w:lang w:bidi="ar"/>
              </w:rPr>
              <w:t>-33.91</w:t>
            </w:r>
          </w:p>
        </w:tc>
      </w:tr>
    </w:tbl>
    <w:p>
      <w:pPr>
        <w:rPr>
          <w:rFonts w:hint="eastAsia"/>
        </w:rPr>
      </w:pP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招生计划完成质量。学校根据行业、社会需求和办学特色优势，科学制定招生计划，积极开展招生改革，建立了多形式、多渠道的招生形式。现主要有普通高考、自主招生、三二转段等招生渠道。2019年的三次扩招工作中共有30700人向我校提出入学申请，通过严格测试共录取14429人，最终报到注册13281人。</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附表9     统招招生完成质量统计分析</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5"/>
        <w:gridCol w:w="1241"/>
        <w:gridCol w:w="1041"/>
        <w:gridCol w:w="1897"/>
        <w:gridCol w:w="1200"/>
        <w:gridCol w:w="18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965" w:type="dxa"/>
          </w:tcPr>
          <w:p>
            <w:pPr>
              <w:jc w:val="center"/>
              <w:rPr>
                <w:rFonts w:hint="eastAsia"/>
                <w:b/>
                <w:bCs/>
                <w:sz w:val="18"/>
                <w:szCs w:val="18"/>
                <w:vertAlign w:val="baseline"/>
                <w:lang w:val="en-US" w:eastAsia="zh-CN"/>
              </w:rPr>
            </w:pPr>
            <w:r>
              <w:rPr>
                <w:rFonts w:hint="eastAsia"/>
                <w:b/>
                <w:bCs/>
                <w:sz w:val="18"/>
                <w:szCs w:val="18"/>
                <w:vertAlign w:val="baseline"/>
                <w:lang w:val="en-US" w:eastAsia="zh-CN"/>
              </w:rPr>
              <w:t>年度</w:t>
            </w:r>
          </w:p>
        </w:tc>
        <w:tc>
          <w:tcPr>
            <w:tcW w:w="1241" w:type="dxa"/>
          </w:tcPr>
          <w:p>
            <w:pPr>
              <w:jc w:val="center"/>
              <w:rPr>
                <w:rFonts w:hint="eastAsia"/>
                <w:b/>
                <w:bCs/>
                <w:sz w:val="18"/>
                <w:szCs w:val="18"/>
                <w:vertAlign w:val="baseline"/>
                <w:lang w:val="en-US" w:eastAsia="zh-CN"/>
              </w:rPr>
            </w:pPr>
            <w:r>
              <w:rPr>
                <w:rFonts w:hint="eastAsia"/>
                <w:b/>
                <w:bCs/>
                <w:sz w:val="18"/>
                <w:szCs w:val="18"/>
                <w:vertAlign w:val="baseline"/>
                <w:lang w:val="en-US" w:eastAsia="zh-CN"/>
              </w:rPr>
              <w:t>招生计划数</w:t>
            </w:r>
          </w:p>
        </w:tc>
        <w:tc>
          <w:tcPr>
            <w:tcW w:w="1041" w:type="dxa"/>
          </w:tcPr>
          <w:p>
            <w:pPr>
              <w:jc w:val="center"/>
              <w:rPr>
                <w:rFonts w:hint="eastAsia"/>
                <w:b/>
                <w:bCs/>
                <w:sz w:val="18"/>
                <w:szCs w:val="18"/>
                <w:vertAlign w:val="baseline"/>
                <w:lang w:val="en-US" w:eastAsia="zh-CN"/>
              </w:rPr>
            </w:pPr>
            <w:r>
              <w:rPr>
                <w:rFonts w:hint="eastAsia"/>
                <w:b/>
                <w:bCs/>
                <w:sz w:val="18"/>
                <w:szCs w:val="18"/>
                <w:vertAlign w:val="baseline"/>
                <w:lang w:val="en-US" w:eastAsia="zh-CN"/>
              </w:rPr>
              <w:t>报名数</w:t>
            </w:r>
          </w:p>
        </w:tc>
        <w:tc>
          <w:tcPr>
            <w:tcW w:w="1897" w:type="dxa"/>
          </w:tcPr>
          <w:p>
            <w:pPr>
              <w:jc w:val="center"/>
              <w:rPr>
                <w:rFonts w:hint="eastAsia"/>
                <w:b/>
                <w:bCs/>
                <w:sz w:val="18"/>
                <w:szCs w:val="18"/>
                <w:vertAlign w:val="baseline"/>
                <w:lang w:val="en-US" w:eastAsia="zh-CN"/>
              </w:rPr>
            </w:pPr>
            <w:r>
              <w:rPr>
                <w:rFonts w:hint="eastAsia"/>
                <w:b/>
                <w:bCs/>
                <w:sz w:val="18"/>
                <w:szCs w:val="18"/>
                <w:vertAlign w:val="baseline"/>
                <w:lang w:val="en-US" w:eastAsia="zh-CN"/>
              </w:rPr>
              <w:t>报考率</w:t>
            </w:r>
          </w:p>
          <w:p>
            <w:pPr>
              <w:jc w:val="center"/>
              <w:rPr>
                <w:rFonts w:hint="eastAsia"/>
                <w:b/>
                <w:bCs/>
                <w:sz w:val="18"/>
                <w:szCs w:val="18"/>
                <w:vertAlign w:val="baseline"/>
                <w:lang w:val="en-US" w:eastAsia="zh-CN"/>
              </w:rPr>
            </w:pPr>
            <w:r>
              <w:rPr>
                <w:rFonts w:hint="eastAsia"/>
                <w:b/>
                <w:bCs/>
                <w:sz w:val="18"/>
                <w:szCs w:val="18"/>
                <w:vertAlign w:val="baseline"/>
                <w:lang w:val="en-US" w:eastAsia="zh-CN"/>
              </w:rPr>
              <w:t>（报考数/计划数）</w:t>
            </w:r>
          </w:p>
        </w:tc>
        <w:tc>
          <w:tcPr>
            <w:tcW w:w="1200" w:type="dxa"/>
            <w:vAlign w:val="top"/>
          </w:tcPr>
          <w:p>
            <w:pPr>
              <w:jc w:val="center"/>
              <w:rPr>
                <w:rFonts w:hint="eastAsia"/>
                <w:b/>
                <w:bCs/>
                <w:sz w:val="18"/>
                <w:szCs w:val="18"/>
                <w:vertAlign w:val="baseline"/>
                <w:lang w:val="en-US" w:eastAsia="zh-CN"/>
              </w:rPr>
            </w:pPr>
            <w:r>
              <w:rPr>
                <w:rFonts w:hint="eastAsia"/>
                <w:b/>
                <w:bCs/>
                <w:sz w:val="18"/>
                <w:szCs w:val="18"/>
                <w:vertAlign w:val="baseline"/>
                <w:lang w:val="en-US" w:eastAsia="zh-CN"/>
              </w:rPr>
              <w:t>实际招生数</w:t>
            </w:r>
          </w:p>
        </w:tc>
        <w:tc>
          <w:tcPr>
            <w:tcW w:w="1813" w:type="dxa"/>
            <w:vAlign w:val="top"/>
          </w:tcPr>
          <w:p>
            <w:pPr>
              <w:jc w:val="center"/>
              <w:rPr>
                <w:rFonts w:hint="eastAsia"/>
                <w:b/>
                <w:bCs/>
                <w:sz w:val="18"/>
                <w:szCs w:val="18"/>
                <w:vertAlign w:val="baseline"/>
                <w:lang w:val="en-US" w:eastAsia="zh-CN"/>
              </w:rPr>
            </w:pPr>
            <w:r>
              <w:rPr>
                <w:rFonts w:hint="eastAsia"/>
                <w:b/>
                <w:bCs/>
                <w:sz w:val="18"/>
                <w:szCs w:val="18"/>
                <w:vertAlign w:val="baseline"/>
                <w:lang w:val="en-US" w:eastAsia="zh-CN"/>
              </w:rPr>
              <w:t>完成率</w:t>
            </w:r>
          </w:p>
          <w:p>
            <w:pPr>
              <w:jc w:val="center"/>
              <w:rPr>
                <w:rFonts w:hint="eastAsia"/>
                <w:b/>
                <w:bCs/>
                <w:sz w:val="18"/>
                <w:szCs w:val="18"/>
                <w:vertAlign w:val="baseline"/>
                <w:lang w:val="en-US" w:eastAsia="zh-CN"/>
              </w:rPr>
            </w:pPr>
            <w:r>
              <w:rPr>
                <w:rFonts w:hint="eastAsia"/>
                <w:b/>
                <w:bCs/>
                <w:sz w:val="18"/>
                <w:szCs w:val="18"/>
                <w:vertAlign w:val="baseline"/>
                <w:lang w:val="en-US" w:eastAsia="zh-CN"/>
              </w:rPr>
              <w:t>（招生数/计划数）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965" w:type="dxa"/>
            <w:vAlign w:val="top"/>
          </w:tcPr>
          <w:p>
            <w:pPr>
              <w:jc w:val="center"/>
              <w:rPr>
                <w:rFonts w:hint="eastAsia"/>
                <w:sz w:val="18"/>
                <w:szCs w:val="18"/>
                <w:vertAlign w:val="baseline"/>
                <w:lang w:val="en-US" w:eastAsia="zh-CN"/>
              </w:rPr>
            </w:pPr>
            <w:r>
              <w:rPr>
                <w:rFonts w:hint="default"/>
                <w:sz w:val="18"/>
                <w:szCs w:val="18"/>
                <w:vertAlign w:val="baseline"/>
                <w:lang w:val="en-US" w:eastAsia="zh-CN"/>
              </w:rPr>
              <w:t>2017</w:t>
            </w:r>
            <w:r>
              <w:rPr>
                <w:rFonts w:hint="eastAsia"/>
                <w:sz w:val="18"/>
                <w:szCs w:val="18"/>
                <w:vertAlign w:val="baseline"/>
                <w:lang w:val="en-US" w:eastAsia="zh-CN"/>
              </w:rPr>
              <w:t>年</w:t>
            </w:r>
          </w:p>
        </w:tc>
        <w:tc>
          <w:tcPr>
            <w:tcW w:w="1241" w:type="dxa"/>
            <w:vAlign w:val="top"/>
          </w:tcPr>
          <w:p>
            <w:pPr>
              <w:jc w:val="center"/>
              <w:rPr>
                <w:rFonts w:hint="eastAsia"/>
                <w:sz w:val="18"/>
                <w:szCs w:val="18"/>
                <w:vertAlign w:val="baseline"/>
                <w:lang w:val="en-US" w:eastAsia="zh-CN"/>
              </w:rPr>
            </w:pPr>
            <w:r>
              <w:rPr>
                <w:rFonts w:hint="default"/>
                <w:sz w:val="18"/>
                <w:szCs w:val="18"/>
                <w:vertAlign w:val="baseline"/>
                <w:lang w:val="en-US" w:eastAsia="zh-CN"/>
              </w:rPr>
              <w:t>2651</w:t>
            </w:r>
          </w:p>
        </w:tc>
        <w:tc>
          <w:tcPr>
            <w:tcW w:w="1041" w:type="dxa"/>
            <w:vAlign w:val="top"/>
          </w:tcPr>
          <w:p>
            <w:pPr>
              <w:jc w:val="center"/>
              <w:rPr>
                <w:rFonts w:hint="eastAsia"/>
                <w:sz w:val="18"/>
                <w:szCs w:val="18"/>
                <w:vertAlign w:val="baseline"/>
                <w:lang w:val="en-US" w:eastAsia="zh-CN"/>
              </w:rPr>
            </w:pPr>
            <w:r>
              <w:rPr>
                <w:rFonts w:hint="default"/>
                <w:sz w:val="18"/>
                <w:szCs w:val="18"/>
                <w:vertAlign w:val="baseline"/>
                <w:lang w:val="en-US" w:eastAsia="zh-CN"/>
              </w:rPr>
              <w:t>1600</w:t>
            </w:r>
          </w:p>
        </w:tc>
        <w:tc>
          <w:tcPr>
            <w:tcW w:w="1897" w:type="dxa"/>
            <w:vAlign w:val="top"/>
          </w:tcPr>
          <w:p>
            <w:pPr>
              <w:jc w:val="center"/>
              <w:rPr>
                <w:rFonts w:hint="eastAsia"/>
                <w:sz w:val="18"/>
                <w:szCs w:val="18"/>
                <w:vertAlign w:val="baseline"/>
                <w:lang w:val="en-US" w:eastAsia="zh-CN"/>
              </w:rPr>
            </w:pPr>
            <w:r>
              <w:rPr>
                <w:rFonts w:hint="default"/>
                <w:sz w:val="18"/>
                <w:szCs w:val="18"/>
                <w:vertAlign w:val="baseline"/>
                <w:lang w:val="en-US" w:eastAsia="zh-CN"/>
              </w:rPr>
              <w:t>60.4%</w:t>
            </w:r>
          </w:p>
        </w:tc>
        <w:tc>
          <w:tcPr>
            <w:tcW w:w="1200" w:type="dxa"/>
            <w:vAlign w:val="top"/>
          </w:tcPr>
          <w:p>
            <w:pPr>
              <w:jc w:val="center"/>
              <w:rPr>
                <w:rFonts w:hint="eastAsia"/>
                <w:sz w:val="18"/>
                <w:szCs w:val="18"/>
                <w:vertAlign w:val="baseline"/>
                <w:lang w:val="en-US" w:eastAsia="zh-CN"/>
              </w:rPr>
            </w:pPr>
            <w:r>
              <w:rPr>
                <w:rFonts w:hint="default"/>
                <w:sz w:val="18"/>
                <w:szCs w:val="18"/>
                <w:vertAlign w:val="baseline"/>
                <w:lang w:val="en-US" w:eastAsia="zh-CN"/>
              </w:rPr>
              <w:t>1600</w:t>
            </w:r>
          </w:p>
        </w:tc>
        <w:tc>
          <w:tcPr>
            <w:tcW w:w="1813" w:type="dxa"/>
            <w:vAlign w:val="top"/>
          </w:tcPr>
          <w:p>
            <w:pPr>
              <w:jc w:val="center"/>
              <w:rPr>
                <w:rFonts w:hint="eastAsia"/>
                <w:sz w:val="18"/>
                <w:szCs w:val="18"/>
                <w:vertAlign w:val="baseline"/>
                <w:lang w:val="en-US" w:eastAsia="zh-CN"/>
              </w:rPr>
            </w:pPr>
            <w:r>
              <w:rPr>
                <w:rFonts w:hint="default"/>
                <w:sz w:val="18"/>
                <w:szCs w:val="18"/>
                <w:vertAlign w:val="baseline"/>
                <w:lang w:val="en-US" w:eastAsia="zh-CN"/>
              </w:rPr>
              <w:t>60.4%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965" w:type="dxa"/>
            <w:vAlign w:val="top"/>
          </w:tcPr>
          <w:p>
            <w:pPr>
              <w:jc w:val="center"/>
              <w:rPr>
                <w:rFonts w:hint="eastAsia"/>
                <w:sz w:val="18"/>
                <w:szCs w:val="18"/>
                <w:vertAlign w:val="baseline"/>
                <w:lang w:val="en-US" w:eastAsia="zh-CN"/>
              </w:rPr>
            </w:pPr>
            <w:r>
              <w:rPr>
                <w:rFonts w:hint="default"/>
                <w:sz w:val="18"/>
                <w:szCs w:val="18"/>
                <w:vertAlign w:val="baseline"/>
                <w:lang w:val="en-US" w:eastAsia="zh-CN"/>
              </w:rPr>
              <w:t>2018</w:t>
            </w:r>
            <w:r>
              <w:rPr>
                <w:rFonts w:hint="eastAsia"/>
                <w:sz w:val="18"/>
                <w:szCs w:val="18"/>
                <w:vertAlign w:val="baseline"/>
                <w:lang w:val="en-US" w:eastAsia="zh-CN"/>
              </w:rPr>
              <w:t>年</w:t>
            </w:r>
          </w:p>
        </w:tc>
        <w:tc>
          <w:tcPr>
            <w:tcW w:w="1241" w:type="dxa"/>
            <w:vAlign w:val="top"/>
          </w:tcPr>
          <w:p>
            <w:pPr>
              <w:jc w:val="center"/>
              <w:rPr>
                <w:rFonts w:hint="eastAsia"/>
                <w:sz w:val="18"/>
                <w:szCs w:val="18"/>
                <w:vertAlign w:val="baseline"/>
                <w:lang w:val="en-US" w:eastAsia="zh-CN"/>
              </w:rPr>
            </w:pPr>
            <w:r>
              <w:rPr>
                <w:rFonts w:hint="default"/>
                <w:sz w:val="18"/>
                <w:szCs w:val="18"/>
                <w:vertAlign w:val="baseline"/>
                <w:lang w:val="en-US" w:eastAsia="zh-CN"/>
              </w:rPr>
              <w:t>2992</w:t>
            </w:r>
          </w:p>
        </w:tc>
        <w:tc>
          <w:tcPr>
            <w:tcW w:w="1041" w:type="dxa"/>
            <w:vAlign w:val="top"/>
          </w:tcPr>
          <w:p>
            <w:pPr>
              <w:jc w:val="center"/>
              <w:rPr>
                <w:rFonts w:hint="eastAsia"/>
                <w:sz w:val="18"/>
                <w:szCs w:val="18"/>
                <w:vertAlign w:val="baseline"/>
                <w:lang w:val="en-US" w:eastAsia="zh-CN"/>
              </w:rPr>
            </w:pPr>
            <w:r>
              <w:rPr>
                <w:rFonts w:hint="default"/>
                <w:sz w:val="18"/>
                <w:szCs w:val="18"/>
                <w:vertAlign w:val="baseline"/>
                <w:lang w:val="en-US" w:eastAsia="zh-CN"/>
              </w:rPr>
              <w:t>1510</w:t>
            </w:r>
          </w:p>
        </w:tc>
        <w:tc>
          <w:tcPr>
            <w:tcW w:w="1897" w:type="dxa"/>
            <w:vAlign w:val="top"/>
          </w:tcPr>
          <w:p>
            <w:pPr>
              <w:jc w:val="center"/>
              <w:rPr>
                <w:rFonts w:hint="eastAsia"/>
                <w:sz w:val="18"/>
                <w:szCs w:val="18"/>
                <w:vertAlign w:val="baseline"/>
                <w:lang w:val="en-US" w:eastAsia="zh-CN"/>
              </w:rPr>
            </w:pPr>
            <w:r>
              <w:rPr>
                <w:rFonts w:hint="default"/>
                <w:sz w:val="18"/>
                <w:szCs w:val="18"/>
                <w:vertAlign w:val="baseline"/>
                <w:lang w:val="en-US" w:eastAsia="zh-CN"/>
              </w:rPr>
              <w:t>50.5%</w:t>
            </w:r>
          </w:p>
        </w:tc>
        <w:tc>
          <w:tcPr>
            <w:tcW w:w="1200" w:type="dxa"/>
            <w:vAlign w:val="top"/>
          </w:tcPr>
          <w:p>
            <w:pPr>
              <w:jc w:val="center"/>
              <w:rPr>
                <w:rFonts w:hint="eastAsia"/>
                <w:sz w:val="18"/>
                <w:szCs w:val="18"/>
                <w:vertAlign w:val="baseline"/>
                <w:lang w:val="en-US" w:eastAsia="zh-CN"/>
              </w:rPr>
            </w:pPr>
            <w:r>
              <w:rPr>
                <w:rFonts w:hint="default"/>
                <w:sz w:val="18"/>
                <w:szCs w:val="18"/>
                <w:vertAlign w:val="baseline"/>
                <w:lang w:val="en-US" w:eastAsia="zh-CN"/>
              </w:rPr>
              <w:t>1510</w:t>
            </w:r>
          </w:p>
        </w:tc>
        <w:tc>
          <w:tcPr>
            <w:tcW w:w="1813" w:type="dxa"/>
            <w:vAlign w:val="top"/>
          </w:tcPr>
          <w:p>
            <w:pPr>
              <w:jc w:val="center"/>
              <w:rPr>
                <w:rFonts w:hint="eastAsia"/>
                <w:sz w:val="18"/>
                <w:szCs w:val="18"/>
                <w:vertAlign w:val="baseline"/>
                <w:lang w:val="en-US" w:eastAsia="zh-CN"/>
              </w:rPr>
            </w:pPr>
            <w:r>
              <w:rPr>
                <w:rFonts w:hint="default"/>
                <w:sz w:val="18"/>
                <w:szCs w:val="18"/>
                <w:vertAlign w:val="baseline"/>
                <w:lang w:val="en-US" w:eastAsia="zh-CN"/>
              </w:rPr>
              <w:t>50.5%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965" w:type="dxa"/>
            <w:vAlign w:val="top"/>
          </w:tcPr>
          <w:p>
            <w:pPr>
              <w:jc w:val="center"/>
              <w:rPr>
                <w:rFonts w:hint="eastAsia"/>
                <w:sz w:val="18"/>
                <w:szCs w:val="18"/>
                <w:vertAlign w:val="baseline"/>
                <w:lang w:val="en-US" w:eastAsia="zh-CN"/>
              </w:rPr>
            </w:pPr>
            <w:r>
              <w:rPr>
                <w:rFonts w:hint="default"/>
                <w:sz w:val="18"/>
                <w:szCs w:val="18"/>
                <w:vertAlign w:val="baseline"/>
                <w:lang w:val="en-US" w:eastAsia="zh-CN"/>
              </w:rPr>
              <w:t>2019</w:t>
            </w:r>
            <w:r>
              <w:rPr>
                <w:rFonts w:hint="eastAsia"/>
                <w:sz w:val="18"/>
                <w:szCs w:val="18"/>
                <w:vertAlign w:val="baseline"/>
                <w:lang w:val="en-US" w:eastAsia="zh-CN"/>
              </w:rPr>
              <w:t>年</w:t>
            </w:r>
          </w:p>
        </w:tc>
        <w:tc>
          <w:tcPr>
            <w:tcW w:w="1241" w:type="dxa"/>
            <w:vAlign w:val="top"/>
          </w:tcPr>
          <w:p>
            <w:pPr>
              <w:jc w:val="center"/>
              <w:rPr>
                <w:rFonts w:hint="eastAsia"/>
                <w:sz w:val="18"/>
                <w:szCs w:val="18"/>
                <w:vertAlign w:val="baseline"/>
                <w:lang w:val="en-US" w:eastAsia="zh-CN"/>
              </w:rPr>
            </w:pPr>
            <w:r>
              <w:rPr>
                <w:rFonts w:hint="default"/>
                <w:sz w:val="18"/>
                <w:szCs w:val="18"/>
                <w:vertAlign w:val="baseline"/>
                <w:lang w:val="en-US" w:eastAsia="zh-CN"/>
              </w:rPr>
              <w:t>2708</w:t>
            </w:r>
          </w:p>
        </w:tc>
        <w:tc>
          <w:tcPr>
            <w:tcW w:w="1041" w:type="dxa"/>
            <w:vAlign w:val="top"/>
          </w:tcPr>
          <w:p>
            <w:pPr>
              <w:jc w:val="center"/>
              <w:rPr>
                <w:rFonts w:hint="eastAsia"/>
                <w:sz w:val="18"/>
                <w:szCs w:val="18"/>
                <w:vertAlign w:val="baseline"/>
                <w:lang w:val="en-US" w:eastAsia="zh-CN"/>
              </w:rPr>
            </w:pPr>
            <w:r>
              <w:rPr>
                <w:rFonts w:hint="default"/>
                <w:sz w:val="18"/>
                <w:szCs w:val="18"/>
                <w:vertAlign w:val="baseline"/>
                <w:lang w:val="en-US" w:eastAsia="zh-CN"/>
              </w:rPr>
              <w:t>1376</w:t>
            </w:r>
          </w:p>
        </w:tc>
        <w:tc>
          <w:tcPr>
            <w:tcW w:w="1897" w:type="dxa"/>
            <w:vAlign w:val="top"/>
          </w:tcPr>
          <w:p>
            <w:pPr>
              <w:jc w:val="center"/>
              <w:rPr>
                <w:rFonts w:hint="eastAsia"/>
                <w:sz w:val="18"/>
                <w:szCs w:val="18"/>
                <w:vertAlign w:val="baseline"/>
                <w:lang w:val="en-US" w:eastAsia="zh-CN"/>
              </w:rPr>
            </w:pPr>
            <w:r>
              <w:rPr>
                <w:rFonts w:hint="default"/>
                <w:sz w:val="18"/>
                <w:szCs w:val="18"/>
                <w:vertAlign w:val="baseline"/>
                <w:lang w:val="en-US" w:eastAsia="zh-CN"/>
              </w:rPr>
              <w:t>50.8%</w:t>
            </w:r>
          </w:p>
        </w:tc>
        <w:tc>
          <w:tcPr>
            <w:tcW w:w="1200" w:type="dxa"/>
            <w:vAlign w:val="top"/>
          </w:tcPr>
          <w:p>
            <w:pPr>
              <w:jc w:val="center"/>
              <w:rPr>
                <w:rFonts w:hint="eastAsia"/>
                <w:sz w:val="18"/>
                <w:szCs w:val="18"/>
                <w:vertAlign w:val="baseline"/>
                <w:lang w:val="en-US" w:eastAsia="zh-CN"/>
              </w:rPr>
            </w:pPr>
            <w:r>
              <w:rPr>
                <w:rFonts w:hint="default"/>
                <w:sz w:val="18"/>
                <w:szCs w:val="18"/>
                <w:vertAlign w:val="baseline"/>
                <w:lang w:val="en-US" w:eastAsia="zh-CN"/>
              </w:rPr>
              <w:t>1376</w:t>
            </w:r>
          </w:p>
        </w:tc>
        <w:tc>
          <w:tcPr>
            <w:tcW w:w="1813" w:type="dxa"/>
            <w:vAlign w:val="top"/>
          </w:tcPr>
          <w:p>
            <w:pPr>
              <w:jc w:val="center"/>
              <w:rPr>
                <w:rFonts w:hint="eastAsia"/>
                <w:sz w:val="18"/>
                <w:szCs w:val="18"/>
                <w:vertAlign w:val="baseline"/>
                <w:lang w:val="en-US" w:eastAsia="zh-CN"/>
              </w:rPr>
            </w:pPr>
            <w:r>
              <w:rPr>
                <w:rFonts w:hint="default"/>
                <w:sz w:val="18"/>
                <w:szCs w:val="18"/>
                <w:vertAlign w:val="baseline"/>
                <w:lang w:val="en-US" w:eastAsia="zh-CN"/>
              </w:rPr>
              <w:t>50.8%</w:t>
            </w:r>
          </w:p>
        </w:tc>
      </w:tr>
    </w:tbl>
    <w:p>
      <w:pPr>
        <w:pStyle w:val="2"/>
        <w:rPr>
          <w:rFonts w:hint="eastAsia"/>
          <w:lang w:val="en-US" w:eastAsia="zh-CN"/>
        </w:rPr>
      </w:pPr>
    </w:p>
    <w:p>
      <w:pPr>
        <w:widowControl/>
        <w:spacing w:line="360" w:lineRule="auto"/>
        <w:jc w:val="center"/>
      </w:pPr>
      <w:r>
        <w:drawing>
          <wp:inline distT="0" distB="0" distL="114300" distR="114300">
            <wp:extent cx="4716145" cy="2883535"/>
            <wp:effectExtent l="0" t="0" r="8255" b="12065"/>
            <wp:docPr id="1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2"/>
                    <pic:cNvPicPr>
                      <a:picLocks noChangeAspect="1"/>
                    </pic:cNvPicPr>
                  </pic:nvPicPr>
                  <pic:blipFill>
                    <a:blip r:embed="rId16"/>
                    <a:stretch>
                      <a:fillRect/>
                    </a:stretch>
                  </pic:blipFill>
                  <pic:spPr>
                    <a:xfrm>
                      <a:off x="0" y="0"/>
                      <a:ext cx="4716145" cy="2883535"/>
                    </a:xfrm>
                    <a:prstGeom prst="rect">
                      <a:avLst/>
                    </a:prstGeom>
                    <a:noFill/>
                    <a:ln>
                      <a:noFill/>
                    </a:ln>
                  </pic:spPr>
                </pic:pic>
              </a:graphicData>
            </a:graphic>
          </wp:inline>
        </w:drawing>
      </w:r>
    </w:p>
    <w:p>
      <w:pPr>
        <w:pStyle w:val="2"/>
        <w:ind w:left="0" w:leftChars="0" w:firstLine="0" w:firstLineChars="0"/>
        <w:jc w:val="center"/>
        <w:rPr>
          <w:rFonts w:hint="eastAsia" w:asciiTheme="minorEastAsia" w:hAnsiTheme="minorEastAsia" w:eastAsiaTheme="minorEastAsia" w:cstheme="minorEastAsia"/>
          <w:b/>
          <w:bCs/>
          <w:sz w:val="18"/>
          <w:szCs w:val="18"/>
          <w:lang w:val="en-US" w:eastAsia="zh-CN"/>
        </w:rPr>
      </w:pPr>
      <w:r>
        <w:rPr>
          <w:rFonts w:hint="eastAsia" w:asciiTheme="minorEastAsia" w:hAnsiTheme="minorEastAsia" w:eastAsiaTheme="minorEastAsia" w:cstheme="minorEastAsia"/>
          <w:b/>
          <w:bCs/>
          <w:sz w:val="18"/>
          <w:szCs w:val="18"/>
          <w:lang w:eastAsia="zh-CN"/>
        </w:rPr>
        <w:t>图</w:t>
      </w:r>
      <w:r>
        <w:rPr>
          <w:rFonts w:hint="eastAsia" w:asciiTheme="minorEastAsia" w:hAnsiTheme="minorEastAsia" w:eastAsiaTheme="minorEastAsia" w:cstheme="minorEastAsia"/>
          <w:b/>
          <w:bCs/>
          <w:sz w:val="18"/>
          <w:szCs w:val="18"/>
          <w:lang w:val="en-US" w:eastAsia="zh-CN"/>
        </w:rPr>
        <w:t>8    统招招生完成质量统计分析</w:t>
      </w:r>
    </w:p>
    <w:tbl>
      <w:tblPr>
        <w:tblStyle w:val="12"/>
        <w:tblpPr w:leftFromText="180" w:rightFromText="180" w:vertAnchor="text" w:horzAnchor="page" w:tblpXSpec="center" w:tblpY="746"/>
        <w:tblOverlap w:val="never"/>
        <w:tblW w:w="82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1326"/>
        <w:gridCol w:w="894"/>
        <w:gridCol w:w="1840"/>
        <w:gridCol w:w="1289"/>
        <w:gridCol w:w="18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006" w:type="dxa"/>
            <w:noWrap w:val="0"/>
            <w:vAlign w:val="center"/>
          </w:tcPr>
          <w:p>
            <w:pPr>
              <w:jc w:val="center"/>
              <w:rPr>
                <w:rFonts w:hint="eastAsia"/>
                <w:b/>
                <w:bCs/>
                <w:sz w:val="18"/>
                <w:szCs w:val="18"/>
                <w:vertAlign w:val="baseline"/>
                <w:lang w:val="en-US" w:eastAsia="zh-CN"/>
              </w:rPr>
            </w:pPr>
            <w:r>
              <w:rPr>
                <w:rFonts w:hint="eastAsia"/>
                <w:b/>
                <w:bCs/>
                <w:sz w:val="18"/>
                <w:szCs w:val="18"/>
                <w:vertAlign w:val="baseline"/>
                <w:lang w:val="en-US" w:eastAsia="zh-CN"/>
              </w:rPr>
              <w:t>年度</w:t>
            </w:r>
          </w:p>
        </w:tc>
        <w:tc>
          <w:tcPr>
            <w:tcW w:w="1326" w:type="dxa"/>
            <w:noWrap w:val="0"/>
            <w:vAlign w:val="center"/>
          </w:tcPr>
          <w:p>
            <w:pPr>
              <w:jc w:val="center"/>
              <w:rPr>
                <w:rFonts w:hint="eastAsia"/>
                <w:b/>
                <w:bCs/>
                <w:sz w:val="18"/>
                <w:szCs w:val="18"/>
                <w:vertAlign w:val="baseline"/>
                <w:lang w:val="en-US" w:eastAsia="zh-CN"/>
              </w:rPr>
            </w:pPr>
            <w:r>
              <w:rPr>
                <w:rFonts w:hint="eastAsia"/>
                <w:b/>
                <w:bCs/>
                <w:sz w:val="18"/>
                <w:szCs w:val="18"/>
                <w:vertAlign w:val="baseline"/>
                <w:lang w:val="en-US" w:eastAsia="zh-CN"/>
              </w:rPr>
              <w:t>招生计划数</w:t>
            </w:r>
          </w:p>
        </w:tc>
        <w:tc>
          <w:tcPr>
            <w:tcW w:w="894" w:type="dxa"/>
            <w:noWrap w:val="0"/>
            <w:vAlign w:val="center"/>
          </w:tcPr>
          <w:p>
            <w:pPr>
              <w:jc w:val="center"/>
              <w:rPr>
                <w:rFonts w:hint="eastAsia"/>
                <w:b/>
                <w:bCs/>
                <w:sz w:val="18"/>
                <w:szCs w:val="18"/>
                <w:vertAlign w:val="baseline"/>
                <w:lang w:val="en-US" w:eastAsia="zh-CN"/>
              </w:rPr>
            </w:pPr>
            <w:r>
              <w:rPr>
                <w:rFonts w:hint="eastAsia"/>
                <w:b/>
                <w:bCs/>
                <w:sz w:val="18"/>
                <w:szCs w:val="18"/>
                <w:vertAlign w:val="baseline"/>
                <w:lang w:val="en-US" w:eastAsia="zh-CN"/>
              </w:rPr>
              <w:t>报名数</w:t>
            </w:r>
          </w:p>
        </w:tc>
        <w:tc>
          <w:tcPr>
            <w:tcW w:w="1840" w:type="dxa"/>
            <w:noWrap w:val="0"/>
            <w:vAlign w:val="center"/>
          </w:tcPr>
          <w:p>
            <w:pPr>
              <w:jc w:val="center"/>
              <w:rPr>
                <w:rFonts w:hint="eastAsia"/>
                <w:b/>
                <w:bCs/>
                <w:sz w:val="18"/>
                <w:szCs w:val="18"/>
                <w:vertAlign w:val="baseline"/>
                <w:lang w:val="en-US" w:eastAsia="zh-CN"/>
              </w:rPr>
            </w:pPr>
            <w:r>
              <w:rPr>
                <w:rFonts w:hint="eastAsia"/>
                <w:b/>
                <w:bCs/>
                <w:sz w:val="18"/>
                <w:szCs w:val="18"/>
                <w:vertAlign w:val="baseline"/>
                <w:lang w:val="en-US" w:eastAsia="zh-CN"/>
              </w:rPr>
              <w:t>报考率</w:t>
            </w:r>
          </w:p>
          <w:p>
            <w:pPr>
              <w:jc w:val="center"/>
              <w:rPr>
                <w:rFonts w:hint="eastAsia"/>
                <w:b/>
                <w:bCs/>
                <w:sz w:val="18"/>
                <w:szCs w:val="18"/>
                <w:vertAlign w:val="baseline"/>
                <w:lang w:val="en-US" w:eastAsia="zh-CN"/>
              </w:rPr>
            </w:pPr>
            <w:r>
              <w:rPr>
                <w:rFonts w:hint="eastAsia"/>
                <w:b/>
                <w:bCs/>
                <w:sz w:val="18"/>
                <w:szCs w:val="18"/>
                <w:vertAlign w:val="baseline"/>
                <w:lang w:val="en-US" w:eastAsia="zh-CN"/>
              </w:rPr>
              <w:t>（报考数/计划数）</w:t>
            </w:r>
          </w:p>
        </w:tc>
        <w:tc>
          <w:tcPr>
            <w:tcW w:w="1289" w:type="dxa"/>
            <w:noWrap w:val="0"/>
            <w:vAlign w:val="center"/>
          </w:tcPr>
          <w:p>
            <w:pPr>
              <w:jc w:val="center"/>
              <w:rPr>
                <w:rFonts w:hint="eastAsia"/>
                <w:b/>
                <w:bCs/>
                <w:sz w:val="18"/>
                <w:szCs w:val="18"/>
                <w:vertAlign w:val="baseline"/>
                <w:lang w:val="en-US" w:eastAsia="zh-CN"/>
              </w:rPr>
            </w:pPr>
            <w:r>
              <w:rPr>
                <w:rFonts w:hint="eastAsia"/>
                <w:b/>
                <w:bCs/>
                <w:sz w:val="18"/>
                <w:szCs w:val="18"/>
                <w:vertAlign w:val="baseline"/>
                <w:lang w:val="en-US" w:eastAsia="zh-CN"/>
              </w:rPr>
              <w:t>实际招生数</w:t>
            </w:r>
          </w:p>
        </w:tc>
        <w:tc>
          <w:tcPr>
            <w:tcW w:w="1863" w:type="dxa"/>
            <w:noWrap w:val="0"/>
            <w:vAlign w:val="center"/>
          </w:tcPr>
          <w:p>
            <w:pPr>
              <w:jc w:val="center"/>
              <w:rPr>
                <w:rFonts w:hint="eastAsia"/>
                <w:b/>
                <w:bCs/>
                <w:sz w:val="18"/>
                <w:szCs w:val="18"/>
                <w:vertAlign w:val="baseline"/>
                <w:lang w:val="en-US" w:eastAsia="zh-CN"/>
              </w:rPr>
            </w:pPr>
            <w:r>
              <w:rPr>
                <w:rFonts w:hint="eastAsia"/>
                <w:b/>
                <w:bCs/>
                <w:sz w:val="18"/>
                <w:szCs w:val="18"/>
                <w:vertAlign w:val="baseline"/>
                <w:lang w:val="en-US" w:eastAsia="zh-CN"/>
              </w:rPr>
              <w:t>完成率</w:t>
            </w:r>
          </w:p>
          <w:p>
            <w:pPr>
              <w:jc w:val="center"/>
              <w:rPr>
                <w:rFonts w:hint="eastAsia"/>
                <w:b/>
                <w:bCs/>
                <w:sz w:val="18"/>
                <w:szCs w:val="18"/>
                <w:vertAlign w:val="baseline"/>
                <w:lang w:val="en-US" w:eastAsia="zh-CN"/>
              </w:rPr>
            </w:pPr>
            <w:r>
              <w:rPr>
                <w:rFonts w:hint="eastAsia"/>
                <w:b/>
                <w:bCs/>
                <w:sz w:val="18"/>
                <w:szCs w:val="18"/>
                <w:vertAlign w:val="baseline"/>
                <w:lang w:val="en-US" w:eastAsia="zh-CN"/>
              </w:rPr>
              <w:t>（招生数/计划数）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006" w:type="dxa"/>
            <w:noWrap w:val="0"/>
            <w:vAlign w:val="top"/>
          </w:tcPr>
          <w:p>
            <w:pPr>
              <w:jc w:val="center"/>
              <w:rPr>
                <w:rFonts w:hint="eastAsia"/>
                <w:sz w:val="18"/>
                <w:szCs w:val="18"/>
                <w:vertAlign w:val="baseline"/>
                <w:lang w:val="en-US" w:eastAsia="zh-CN"/>
              </w:rPr>
            </w:pPr>
            <w:r>
              <w:rPr>
                <w:rFonts w:hint="eastAsia"/>
                <w:sz w:val="18"/>
                <w:szCs w:val="18"/>
                <w:vertAlign w:val="baseline"/>
                <w:lang w:val="en-US" w:eastAsia="zh-CN"/>
              </w:rPr>
              <w:t>2017年</w:t>
            </w:r>
          </w:p>
        </w:tc>
        <w:tc>
          <w:tcPr>
            <w:tcW w:w="1326" w:type="dxa"/>
            <w:noWrap w:val="0"/>
            <w:vAlign w:val="top"/>
          </w:tcPr>
          <w:p>
            <w:pPr>
              <w:jc w:val="center"/>
              <w:rPr>
                <w:rFonts w:hint="eastAsia"/>
                <w:sz w:val="18"/>
                <w:szCs w:val="18"/>
                <w:vertAlign w:val="baseline"/>
                <w:lang w:val="en-US" w:eastAsia="zh-CN"/>
              </w:rPr>
            </w:pPr>
            <w:r>
              <w:rPr>
                <w:rFonts w:hint="eastAsia"/>
                <w:sz w:val="18"/>
                <w:szCs w:val="18"/>
                <w:vertAlign w:val="baseline"/>
                <w:lang w:val="en-US" w:eastAsia="zh-CN"/>
              </w:rPr>
              <w:t>3700</w:t>
            </w:r>
          </w:p>
        </w:tc>
        <w:tc>
          <w:tcPr>
            <w:tcW w:w="894" w:type="dxa"/>
            <w:noWrap w:val="0"/>
            <w:vAlign w:val="top"/>
          </w:tcPr>
          <w:p>
            <w:pPr>
              <w:jc w:val="center"/>
              <w:rPr>
                <w:rFonts w:hint="eastAsia"/>
                <w:sz w:val="18"/>
                <w:szCs w:val="18"/>
                <w:vertAlign w:val="baseline"/>
                <w:lang w:val="en-US" w:eastAsia="zh-CN"/>
              </w:rPr>
            </w:pPr>
            <w:r>
              <w:rPr>
                <w:rFonts w:hint="eastAsia"/>
                <w:sz w:val="18"/>
                <w:szCs w:val="18"/>
                <w:vertAlign w:val="baseline"/>
                <w:lang w:val="en-US" w:eastAsia="zh-CN"/>
              </w:rPr>
              <w:t>6886</w:t>
            </w:r>
          </w:p>
        </w:tc>
        <w:tc>
          <w:tcPr>
            <w:tcW w:w="1840" w:type="dxa"/>
            <w:noWrap w:val="0"/>
            <w:vAlign w:val="top"/>
          </w:tcPr>
          <w:p>
            <w:pPr>
              <w:jc w:val="center"/>
              <w:rPr>
                <w:rFonts w:hint="eastAsia"/>
                <w:sz w:val="18"/>
                <w:szCs w:val="18"/>
                <w:vertAlign w:val="baseline"/>
                <w:lang w:val="en-US" w:eastAsia="zh-CN"/>
              </w:rPr>
            </w:pPr>
            <w:r>
              <w:rPr>
                <w:rFonts w:hint="eastAsia"/>
                <w:sz w:val="18"/>
                <w:szCs w:val="18"/>
                <w:vertAlign w:val="baseline"/>
                <w:lang w:val="en-US" w:eastAsia="zh-CN"/>
              </w:rPr>
              <w:t>186.1%</w:t>
            </w:r>
          </w:p>
        </w:tc>
        <w:tc>
          <w:tcPr>
            <w:tcW w:w="1289" w:type="dxa"/>
            <w:noWrap w:val="0"/>
            <w:vAlign w:val="top"/>
          </w:tcPr>
          <w:p>
            <w:pPr>
              <w:jc w:val="center"/>
              <w:rPr>
                <w:rFonts w:hint="eastAsia"/>
                <w:sz w:val="18"/>
                <w:szCs w:val="18"/>
                <w:vertAlign w:val="baseline"/>
                <w:lang w:val="en-US" w:eastAsia="zh-CN"/>
              </w:rPr>
            </w:pPr>
            <w:r>
              <w:rPr>
                <w:rFonts w:hint="eastAsia"/>
                <w:sz w:val="18"/>
                <w:szCs w:val="18"/>
                <w:vertAlign w:val="baseline"/>
                <w:lang w:val="en-US" w:eastAsia="zh-CN"/>
              </w:rPr>
              <w:t>1049</w:t>
            </w:r>
          </w:p>
        </w:tc>
        <w:tc>
          <w:tcPr>
            <w:tcW w:w="1863" w:type="dxa"/>
            <w:noWrap w:val="0"/>
            <w:vAlign w:val="top"/>
          </w:tcPr>
          <w:p>
            <w:pPr>
              <w:jc w:val="center"/>
              <w:rPr>
                <w:rFonts w:hint="eastAsia"/>
                <w:sz w:val="18"/>
                <w:szCs w:val="18"/>
                <w:vertAlign w:val="baseline"/>
                <w:lang w:val="en-US" w:eastAsia="zh-CN"/>
              </w:rPr>
            </w:pPr>
            <w:r>
              <w:rPr>
                <w:rFonts w:hint="eastAsia"/>
                <w:sz w:val="18"/>
                <w:szCs w:val="18"/>
                <w:vertAlign w:val="baseline"/>
                <w:lang w:val="en-US" w:eastAsia="zh-CN"/>
              </w:rPr>
              <w:t>28.4%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006" w:type="dxa"/>
            <w:noWrap w:val="0"/>
            <w:vAlign w:val="top"/>
          </w:tcPr>
          <w:p>
            <w:pPr>
              <w:jc w:val="center"/>
              <w:rPr>
                <w:rFonts w:hint="eastAsia"/>
                <w:sz w:val="18"/>
                <w:szCs w:val="18"/>
                <w:vertAlign w:val="baseline"/>
                <w:lang w:val="en-US" w:eastAsia="zh-CN"/>
              </w:rPr>
            </w:pPr>
            <w:r>
              <w:rPr>
                <w:rFonts w:hint="eastAsia"/>
                <w:sz w:val="18"/>
                <w:szCs w:val="18"/>
                <w:vertAlign w:val="baseline"/>
                <w:lang w:val="en-US" w:eastAsia="zh-CN"/>
              </w:rPr>
              <w:t>2018年</w:t>
            </w:r>
          </w:p>
        </w:tc>
        <w:tc>
          <w:tcPr>
            <w:tcW w:w="1326" w:type="dxa"/>
            <w:noWrap w:val="0"/>
            <w:vAlign w:val="top"/>
          </w:tcPr>
          <w:p>
            <w:pPr>
              <w:jc w:val="center"/>
              <w:rPr>
                <w:rFonts w:hint="eastAsia"/>
                <w:sz w:val="18"/>
                <w:szCs w:val="18"/>
                <w:vertAlign w:val="baseline"/>
                <w:lang w:val="en-US" w:eastAsia="zh-CN"/>
              </w:rPr>
            </w:pPr>
            <w:r>
              <w:rPr>
                <w:rFonts w:hint="eastAsia"/>
                <w:sz w:val="18"/>
                <w:szCs w:val="18"/>
                <w:vertAlign w:val="baseline"/>
                <w:lang w:val="en-US" w:eastAsia="zh-CN"/>
              </w:rPr>
              <w:t>3650</w:t>
            </w:r>
          </w:p>
        </w:tc>
        <w:tc>
          <w:tcPr>
            <w:tcW w:w="894" w:type="dxa"/>
            <w:noWrap w:val="0"/>
            <w:vAlign w:val="top"/>
          </w:tcPr>
          <w:p>
            <w:pPr>
              <w:jc w:val="center"/>
              <w:rPr>
                <w:rFonts w:hint="eastAsia"/>
                <w:sz w:val="18"/>
                <w:szCs w:val="18"/>
                <w:vertAlign w:val="baseline"/>
                <w:lang w:val="en-US" w:eastAsia="zh-CN"/>
              </w:rPr>
            </w:pPr>
            <w:r>
              <w:rPr>
                <w:rFonts w:hint="eastAsia"/>
                <w:sz w:val="18"/>
                <w:szCs w:val="18"/>
                <w:vertAlign w:val="baseline"/>
                <w:lang w:val="en-US" w:eastAsia="zh-CN"/>
              </w:rPr>
              <w:t>4902</w:t>
            </w:r>
          </w:p>
        </w:tc>
        <w:tc>
          <w:tcPr>
            <w:tcW w:w="1840" w:type="dxa"/>
            <w:noWrap w:val="0"/>
            <w:vAlign w:val="top"/>
          </w:tcPr>
          <w:p>
            <w:pPr>
              <w:jc w:val="center"/>
              <w:rPr>
                <w:rFonts w:hint="eastAsia"/>
                <w:sz w:val="18"/>
                <w:szCs w:val="18"/>
                <w:vertAlign w:val="baseline"/>
                <w:lang w:val="en-US" w:eastAsia="zh-CN"/>
              </w:rPr>
            </w:pPr>
            <w:r>
              <w:rPr>
                <w:rFonts w:hint="eastAsia"/>
                <w:sz w:val="18"/>
                <w:szCs w:val="18"/>
                <w:vertAlign w:val="baseline"/>
                <w:lang w:val="en-US" w:eastAsia="zh-CN"/>
              </w:rPr>
              <w:t>134.3%</w:t>
            </w:r>
          </w:p>
        </w:tc>
        <w:tc>
          <w:tcPr>
            <w:tcW w:w="1289" w:type="dxa"/>
            <w:noWrap w:val="0"/>
            <w:vAlign w:val="top"/>
          </w:tcPr>
          <w:p>
            <w:pPr>
              <w:jc w:val="center"/>
              <w:rPr>
                <w:rFonts w:hint="eastAsia"/>
                <w:sz w:val="18"/>
                <w:szCs w:val="18"/>
                <w:vertAlign w:val="baseline"/>
                <w:lang w:val="en-US" w:eastAsia="zh-CN"/>
              </w:rPr>
            </w:pPr>
            <w:r>
              <w:rPr>
                <w:rFonts w:hint="eastAsia"/>
                <w:sz w:val="18"/>
                <w:szCs w:val="18"/>
                <w:vertAlign w:val="baseline"/>
                <w:lang w:val="en-US" w:eastAsia="zh-CN"/>
              </w:rPr>
              <w:t>658</w:t>
            </w:r>
          </w:p>
        </w:tc>
        <w:tc>
          <w:tcPr>
            <w:tcW w:w="1863" w:type="dxa"/>
            <w:noWrap w:val="0"/>
            <w:vAlign w:val="top"/>
          </w:tcPr>
          <w:p>
            <w:pPr>
              <w:jc w:val="center"/>
              <w:rPr>
                <w:rFonts w:hint="eastAsia"/>
                <w:sz w:val="18"/>
                <w:szCs w:val="18"/>
                <w:vertAlign w:val="baseline"/>
                <w:lang w:val="en-US" w:eastAsia="zh-CN"/>
              </w:rPr>
            </w:pPr>
            <w:r>
              <w:rPr>
                <w:rFonts w:hint="eastAsia"/>
                <w:sz w:val="18"/>
                <w:szCs w:val="18"/>
                <w:vertAlign w:val="baseline"/>
                <w:lang w:val="en-US" w:eastAsia="zh-CN"/>
              </w:rPr>
              <w:t>18.1%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1006" w:type="dxa"/>
            <w:noWrap w:val="0"/>
            <w:vAlign w:val="top"/>
          </w:tcPr>
          <w:p>
            <w:pPr>
              <w:jc w:val="center"/>
              <w:rPr>
                <w:rFonts w:hint="eastAsia"/>
                <w:sz w:val="18"/>
                <w:szCs w:val="18"/>
                <w:vertAlign w:val="baseline"/>
                <w:lang w:val="en-US" w:eastAsia="zh-CN"/>
              </w:rPr>
            </w:pPr>
            <w:r>
              <w:rPr>
                <w:rFonts w:hint="eastAsia"/>
                <w:sz w:val="18"/>
                <w:szCs w:val="18"/>
                <w:vertAlign w:val="baseline"/>
                <w:lang w:val="en-US" w:eastAsia="zh-CN"/>
              </w:rPr>
              <w:t>2019年</w:t>
            </w:r>
          </w:p>
        </w:tc>
        <w:tc>
          <w:tcPr>
            <w:tcW w:w="1326" w:type="dxa"/>
            <w:noWrap w:val="0"/>
            <w:vAlign w:val="top"/>
          </w:tcPr>
          <w:p>
            <w:pPr>
              <w:jc w:val="center"/>
              <w:rPr>
                <w:rFonts w:hint="eastAsia"/>
                <w:sz w:val="18"/>
                <w:szCs w:val="18"/>
                <w:vertAlign w:val="baseline"/>
                <w:lang w:val="en-US" w:eastAsia="zh-CN"/>
              </w:rPr>
            </w:pPr>
            <w:r>
              <w:rPr>
                <w:rFonts w:hint="eastAsia"/>
                <w:sz w:val="18"/>
                <w:szCs w:val="18"/>
                <w:vertAlign w:val="baseline"/>
                <w:lang w:val="en-US" w:eastAsia="zh-CN"/>
              </w:rPr>
              <w:t>4000</w:t>
            </w:r>
          </w:p>
        </w:tc>
        <w:tc>
          <w:tcPr>
            <w:tcW w:w="894" w:type="dxa"/>
            <w:noWrap w:val="0"/>
            <w:vAlign w:val="top"/>
          </w:tcPr>
          <w:p>
            <w:pPr>
              <w:jc w:val="center"/>
              <w:rPr>
                <w:rFonts w:hint="eastAsia"/>
                <w:sz w:val="18"/>
                <w:szCs w:val="18"/>
                <w:vertAlign w:val="baseline"/>
                <w:lang w:val="en-US" w:eastAsia="zh-CN"/>
              </w:rPr>
            </w:pPr>
            <w:r>
              <w:rPr>
                <w:rFonts w:hint="eastAsia"/>
                <w:sz w:val="18"/>
                <w:szCs w:val="18"/>
                <w:vertAlign w:val="baseline"/>
                <w:lang w:val="en-US" w:eastAsia="zh-CN"/>
              </w:rPr>
              <w:t>6493</w:t>
            </w:r>
          </w:p>
        </w:tc>
        <w:tc>
          <w:tcPr>
            <w:tcW w:w="1840" w:type="dxa"/>
            <w:noWrap w:val="0"/>
            <w:vAlign w:val="top"/>
          </w:tcPr>
          <w:p>
            <w:pPr>
              <w:jc w:val="center"/>
              <w:rPr>
                <w:rFonts w:hint="eastAsia"/>
                <w:sz w:val="18"/>
                <w:szCs w:val="18"/>
                <w:vertAlign w:val="baseline"/>
                <w:lang w:val="en-US" w:eastAsia="zh-CN"/>
              </w:rPr>
            </w:pPr>
            <w:r>
              <w:rPr>
                <w:rFonts w:hint="eastAsia"/>
                <w:sz w:val="18"/>
                <w:szCs w:val="18"/>
                <w:vertAlign w:val="baseline"/>
                <w:lang w:val="en-US" w:eastAsia="zh-CN"/>
              </w:rPr>
              <w:t>162.3%</w:t>
            </w:r>
          </w:p>
        </w:tc>
        <w:tc>
          <w:tcPr>
            <w:tcW w:w="1289" w:type="dxa"/>
            <w:noWrap w:val="0"/>
            <w:vAlign w:val="top"/>
          </w:tcPr>
          <w:p>
            <w:pPr>
              <w:jc w:val="center"/>
              <w:rPr>
                <w:rFonts w:hint="eastAsia"/>
                <w:sz w:val="18"/>
                <w:szCs w:val="18"/>
                <w:vertAlign w:val="baseline"/>
                <w:lang w:val="en-US" w:eastAsia="zh-CN"/>
              </w:rPr>
            </w:pPr>
            <w:r>
              <w:rPr>
                <w:rFonts w:hint="eastAsia"/>
                <w:sz w:val="18"/>
                <w:szCs w:val="18"/>
                <w:vertAlign w:val="baseline"/>
                <w:lang w:val="en-US" w:eastAsia="zh-CN"/>
              </w:rPr>
              <w:t>1292</w:t>
            </w:r>
          </w:p>
        </w:tc>
        <w:tc>
          <w:tcPr>
            <w:tcW w:w="1863" w:type="dxa"/>
            <w:noWrap w:val="0"/>
            <w:vAlign w:val="top"/>
          </w:tcPr>
          <w:p>
            <w:pPr>
              <w:jc w:val="center"/>
              <w:rPr>
                <w:rFonts w:hint="eastAsia"/>
                <w:sz w:val="18"/>
                <w:szCs w:val="18"/>
                <w:vertAlign w:val="baseline"/>
                <w:lang w:val="en-US" w:eastAsia="zh-CN"/>
              </w:rPr>
            </w:pPr>
            <w:r>
              <w:rPr>
                <w:rFonts w:hint="eastAsia"/>
                <w:sz w:val="18"/>
                <w:szCs w:val="18"/>
                <w:vertAlign w:val="baseline"/>
                <w:lang w:val="en-US" w:eastAsia="zh-CN"/>
              </w:rPr>
              <w:t>36.9%</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附表10  分类招生完成质量统计分析</w:t>
      </w:r>
    </w:p>
    <w:p>
      <w:pPr>
        <w:pStyle w:val="2"/>
        <w:rPr>
          <w:rFonts w:hint="eastAsia"/>
          <w:lang w:val="en-US" w:eastAsia="zh-CN"/>
        </w:rPr>
      </w:pPr>
    </w:p>
    <w:p>
      <w:pPr>
        <w:pStyle w:val="2"/>
        <w:ind w:left="0" w:leftChars="0" w:firstLine="0" w:firstLineChars="0"/>
        <w:jc w:val="center"/>
      </w:pPr>
    </w:p>
    <w:p>
      <w:pPr>
        <w:pStyle w:val="2"/>
        <w:ind w:left="0" w:leftChars="0" w:firstLine="0" w:firstLineChars="0"/>
        <w:jc w:val="center"/>
      </w:pPr>
    </w:p>
    <w:p>
      <w:pPr>
        <w:pStyle w:val="2"/>
        <w:ind w:left="0" w:leftChars="0" w:firstLine="0" w:firstLineChars="0"/>
        <w:jc w:val="center"/>
      </w:pPr>
    </w:p>
    <w:p>
      <w:pPr>
        <w:pStyle w:val="2"/>
        <w:ind w:left="0" w:leftChars="0" w:firstLine="0" w:firstLineChars="0"/>
        <w:jc w:val="center"/>
        <w:rPr>
          <w:rFonts w:hint="eastAsia" w:eastAsia="宋体"/>
          <w:lang w:eastAsia="zh-CN"/>
        </w:rPr>
      </w:pPr>
      <w:r>
        <w:rPr>
          <w:rFonts w:hint="eastAsia" w:eastAsia="宋体"/>
          <w:lang w:eastAsia="zh-CN"/>
        </w:rPr>
        <w:drawing>
          <wp:inline distT="0" distB="0" distL="114300" distR="114300">
            <wp:extent cx="4591050" cy="2762250"/>
            <wp:effectExtent l="0" t="0" r="0" b="0"/>
            <wp:docPr id="31" name="图片 31" descr="图片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descr="图片4"/>
                    <pic:cNvPicPr>
                      <a:picLocks noChangeAspect="1"/>
                    </pic:cNvPicPr>
                  </pic:nvPicPr>
                  <pic:blipFill>
                    <a:blip r:embed="rId17"/>
                    <a:stretch>
                      <a:fillRect/>
                    </a:stretch>
                  </pic:blipFill>
                  <pic:spPr>
                    <a:xfrm>
                      <a:off x="0" y="0"/>
                      <a:ext cx="4591050" cy="2762250"/>
                    </a:xfrm>
                    <a:prstGeom prst="rect">
                      <a:avLst/>
                    </a:prstGeom>
                  </pic:spPr>
                </pic:pic>
              </a:graphicData>
            </a:graphic>
          </wp:inline>
        </w:drawing>
      </w:r>
    </w:p>
    <w:p>
      <w:pPr>
        <w:pStyle w:val="2"/>
        <w:ind w:left="0" w:leftChars="0" w:firstLine="0" w:firstLineChars="0"/>
        <w:jc w:val="center"/>
        <w:rPr>
          <w:rFonts w:hint="default"/>
          <w:sz w:val="18"/>
          <w:szCs w:val="18"/>
          <w:lang w:val="en-US" w:eastAsia="zh-CN"/>
        </w:rPr>
      </w:pPr>
      <w:r>
        <w:rPr>
          <w:rFonts w:hint="eastAsia"/>
          <w:b/>
          <w:bCs/>
          <w:sz w:val="18"/>
          <w:szCs w:val="18"/>
          <w:lang w:eastAsia="zh-CN"/>
        </w:rPr>
        <w:t>图</w:t>
      </w:r>
      <w:r>
        <w:rPr>
          <w:rFonts w:hint="eastAsia"/>
          <w:b/>
          <w:bCs/>
          <w:sz w:val="18"/>
          <w:szCs w:val="18"/>
          <w:lang w:val="en-US" w:eastAsia="zh-CN"/>
        </w:rPr>
        <w:t>9     分类招生完成质量统计分析</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附表11   总体招生完成质量统计分析</w:t>
      </w:r>
    </w:p>
    <w:tbl>
      <w:tblPr>
        <w:tblStyle w:val="12"/>
        <w:tblW w:w="78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2"/>
        <w:gridCol w:w="1400"/>
        <w:gridCol w:w="990"/>
        <w:gridCol w:w="1612"/>
        <w:gridCol w:w="1407"/>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902" w:type="dxa"/>
            <w:noWrap w:val="0"/>
            <w:vAlign w:val="top"/>
          </w:tcPr>
          <w:p>
            <w:pPr>
              <w:numPr>
                <w:ilvl w:val="0"/>
                <w:numId w:val="0"/>
              </w:numPr>
              <w:jc w:val="center"/>
              <w:rPr>
                <w:rFonts w:hint="eastAsia" w:asciiTheme="minorEastAsia" w:hAnsiTheme="minorEastAsia" w:eastAsiaTheme="minorEastAsia" w:cstheme="minorEastAsia"/>
                <w:b w:val="0"/>
                <w:bCs w:val="0"/>
                <w:color w:val="auto"/>
                <w:sz w:val="18"/>
                <w:szCs w:val="18"/>
                <w:vertAlign w:val="baseline"/>
                <w:lang w:val="en-US" w:eastAsia="zh-CN"/>
              </w:rPr>
            </w:pPr>
            <w:r>
              <w:rPr>
                <w:rFonts w:hint="eastAsia" w:asciiTheme="minorEastAsia" w:hAnsiTheme="minorEastAsia" w:eastAsiaTheme="minorEastAsia" w:cstheme="minorEastAsia"/>
                <w:b w:val="0"/>
                <w:bCs w:val="0"/>
                <w:color w:val="auto"/>
                <w:sz w:val="18"/>
                <w:szCs w:val="18"/>
                <w:vertAlign w:val="baseline"/>
                <w:lang w:val="en-US" w:eastAsia="zh-CN"/>
              </w:rPr>
              <w:t>年度</w:t>
            </w:r>
          </w:p>
        </w:tc>
        <w:tc>
          <w:tcPr>
            <w:tcW w:w="1400" w:type="dxa"/>
            <w:noWrap w:val="0"/>
            <w:vAlign w:val="top"/>
          </w:tcPr>
          <w:p>
            <w:pPr>
              <w:numPr>
                <w:ilvl w:val="0"/>
                <w:numId w:val="0"/>
              </w:numPr>
              <w:jc w:val="center"/>
              <w:rPr>
                <w:rFonts w:hint="eastAsia" w:asciiTheme="minorEastAsia" w:hAnsiTheme="minorEastAsia" w:eastAsiaTheme="minorEastAsia" w:cstheme="minorEastAsia"/>
                <w:b w:val="0"/>
                <w:bCs w:val="0"/>
                <w:color w:val="auto"/>
                <w:sz w:val="18"/>
                <w:szCs w:val="18"/>
                <w:vertAlign w:val="baseline"/>
                <w:lang w:val="en-US" w:eastAsia="zh-CN"/>
              </w:rPr>
            </w:pPr>
            <w:r>
              <w:rPr>
                <w:rFonts w:hint="eastAsia" w:asciiTheme="minorEastAsia" w:hAnsiTheme="minorEastAsia" w:eastAsiaTheme="minorEastAsia" w:cstheme="minorEastAsia"/>
                <w:b w:val="0"/>
                <w:bCs w:val="0"/>
                <w:color w:val="auto"/>
                <w:sz w:val="18"/>
                <w:szCs w:val="18"/>
                <w:vertAlign w:val="baseline"/>
                <w:lang w:val="en-US" w:eastAsia="zh-CN"/>
              </w:rPr>
              <w:t>招生计划数</w:t>
            </w:r>
          </w:p>
        </w:tc>
        <w:tc>
          <w:tcPr>
            <w:tcW w:w="990" w:type="dxa"/>
            <w:noWrap w:val="0"/>
            <w:vAlign w:val="top"/>
          </w:tcPr>
          <w:p>
            <w:pPr>
              <w:numPr>
                <w:ilvl w:val="0"/>
                <w:numId w:val="0"/>
              </w:numPr>
              <w:jc w:val="center"/>
              <w:rPr>
                <w:rFonts w:hint="eastAsia" w:asciiTheme="minorEastAsia" w:hAnsiTheme="minorEastAsia" w:eastAsiaTheme="minorEastAsia" w:cstheme="minorEastAsia"/>
                <w:b w:val="0"/>
                <w:bCs w:val="0"/>
                <w:color w:val="auto"/>
                <w:sz w:val="18"/>
                <w:szCs w:val="18"/>
                <w:vertAlign w:val="baseline"/>
                <w:lang w:val="en-US" w:eastAsia="zh-CN"/>
              </w:rPr>
            </w:pPr>
            <w:r>
              <w:rPr>
                <w:rFonts w:hint="eastAsia" w:asciiTheme="minorEastAsia" w:hAnsiTheme="minorEastAsia" w:eastAsiaTheme="minorEastAsia" w:cstheme="minorEastAsia"/>
                <w:b w:val="0"/>
                <w:bCs w:val="0"/>
                <w:color w:val="auto"/>
                <w:sz w:val="18"/>
                <w:szCs w:val="18"/>
                <w:vertAlign w:val="baseline"/>
                <w:lang w:val="en-US" w:eastAsia="zh-CN"/>
              </w:rPr>
              <w:t>报名数</w:t>
            </w:r>
          </w:p>
        </w:tc>
        <w:tc>
          <w:tcPr>
            <w:tcW w:w="1612" w:type="dxa"/>
            <w:noWrap w:val="0"/>
            <w:vAlign w:val="top"/>
          </w:tcPr>
          <w:p>
            <w:pPr>
              <w:numPr>
                <w:ilvl w:val="0"/>
                <w:numId w:val="0"/>
              </w:numPr>
              <w:jc w:val="center"/>
              <w:rPr>
                <w:rFonts w:hint="eastAsia" w:asciiTheme="minorEastAsia" w:hAnsiTheme="minorEastAsia" w:eastAsiaTheme="minorEastAsia" w:cstheme="minorEastAsia"/>
                <w:b w:val="0"/>
                <w:bCs w:val="0"/>
                <w:color w:val="auto"/>
                <w:sz w:val="18"/>
                <w:szCs w:val="18"/>
                <w:vertAlign w:val="baseline"/>
                <w:lang w:val="en-US" w:eastAsia="zh-CN"/>
              </w:rPr>
            </w:pPr>
            <w:r>
              <w:rPr>
                <w:rFonts w:hint="eastAsia" w:asciiTheme="minorEastAsia" w:hAnsiTheme="minorEastAsia" w:eastAsiaTheme="minorEastAsia" w:cstheme="minorEastAsia"/>
                <w:b w:val="0"/>
                <w:bCs w:val="0"/>
                <w:color w:val="auto"/>
                <w:sz w:val="18"/>
                <w:szCs w:val="18"/>
                <w:vertAlign w:val="baseline"/>
                <w:lang w:val="en-US" w:eastAsia="zh-CN"/>
              </w:rPr>
              <w:t>报考率（报考数/计划数）</w:t>
            </w:r>
          </w:p>
        </w:tc>
        <w:tc>
          <w:tcPr>
            <w:tcW w:w="1407" w:type="dxa"/>
            <w:noWrap w:val="0"/>
            <w:vAlign w:val="top"/>
          </w:tcPr>
          <w:p>
            <w:pPr>
              <w:numPr>
                <w:ilvl w:val="0"/>
                <w:numId w:val="0"/>
              </w:numPr>
              <w:jc w:val="center"/>
              <w:rPr>
                <w:rFonts w:hint="eastAsia" w:asciiTheme="minorEastAsia" w:hAnsiTheme="minorEastAsia" w:eastAsiaTheme="minorEastAsia" w:cstheme="minorEastAsia"/>
                <w:b w:val="0"/>
                <w:bCs w:val="0"/>
                <w:color w:val="auto"/>
                <w:sz w:val="18"/>
                <w:szCs w:val="18"/>
                <w:vertAlign w:val="baseline"/>
                <w:lang w:val="en-US" w:eastAsia="zh-CN"/>
              </w:rPr>
            </w:pPr>
            <w:r>
              <w:rPr>
                <w:rFonts w:hint="eastAsia" w:asciiTheme="minorEastAsia" w:hAnsiTheme="minorEastAsia" w:eastAsiaTheme="minorEastAsia" w:cstheme="minorEastAsia"/>
                <w:b w:val="0"/>
                <w:bCs w:val="0"/>
                <w:color w:val="auto"/>
                <w:sz w:val="18"/>
                <w:szCs w:val="18"/>
                <w:vertAlign w:val="baseline"/>
                <w:lang w:val="en-US" w:eastAsia="zh-CN"/>
              </w:rPr>
              <w:t>实际招生数</w:t>
            </w:r>
          </w:p>
        </w:tc>
        <w:tc>
          <w:tcPr>
            <w:tcW w:w="1585" w:type="dxa"/>
            <w:noWrap w:val="0"/>
            <w:vAlign w:val="top"/>
          </w:tcPr>
          <w:p>
            <w:pPr>
              <w:numPr>
                <w:ilvl w:val="0"/>
                <w:numId w:val="0"/>
              </w:numPr>
              <w:jc w:val="center"/>
              <w:rPr>
                <w:rFonts w:hint="eastAsia" w:asciiTheme="minorEastAsia" w:hAnsiTheme="minorEastAsia" w:eastAsiaTheme="minorEastAsia" w:cstheme="minorEastAsia"/>
                <w:b w:val="0"/>
                <w:bCs w:val="0"/>
                <w:color w:val="auto"/>
                <w:sz w:val="18"/>
                <w:szCs w:val="18"/>
                <w:vertAlign w:val="baseline"/>
                <w:lang w:val="en-US" w:eastAsia="zh-CN"/>
              </w:rPr>
            </w:pPr>
            <w:r>
              <w:rPr>
                <w:rFonts w:hint="eastAsia" w:asciiTheme="minorEastAsia" w:hAnsiTheme="minorEastAsia" w:eastAsiaTheme="minorEastAsia" w:cstheme="minorEastAsia"/>
                <w:b w:val="0"/>
                <w:bCs w:val="0"/>
                <w:color w:val="auto"/>
                <w:sz w:val="18"/>
                <w:szCs w:val="18"/>
                <w:vertAlign w:val="baseline"/>
                <w:lang w:val="en-US" w:eastAsia="zh-CN"/>
              </w:rPr>
              <w:t>完成率（招生数/计划数）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902" w:type="dxa"/>
            <w:noWrap w:val="0"/>
            <w:vAlign w:val="top"/>
          </w:tcPr>
          <w:p>
            <w:pPr>
              <w:numPr>
                <w:ilvl w:val="0"/>
                <w:numId w:val="0"/>
              </w:num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2017</w:t>
            </w:r>
          </w:p>
        </w:tc>
        <w:tc>
          <w:tcPr>
            <w:tcW w:w="1400" w:type="dxa"/>
            <w:noWrap w:val="0"/>
            <w:vAlign w:val="top"/>
          </w:tcPr>
          <w:p>
            <w:pPr>
              <w:numPr>
                <w:ilvl w:val="0"/>
                <w:numId w:val="0"/>
              </w:num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3700</w:t>
            </w:r>
          </w:p>
        </w:tc>
        <w:tc>
          <w:tcPr>
            <w:tcW w:w="990" w:type="dxa"/>
            <w:noWrap w:val="0"/>
            <w:vAlign w:val="top"/>
          </w:tcPr>
          <w:p>
            <w:pPr>
              <w:numPr>
                <w:ilvl w:val="0"/>
                <w:numId w:val="0"/>
              </w:num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8486</w:t>
            </w:r>
          </w:p>
        </w:tc>
        <w:tc>
          <w:tcPr>
            <w:tcW w:w="1612" w:type="dxa"/>
            <w:noWrap w:val="0"/>
            <w:vAlign w:val="top"/>
          </w:tcPr>
          <w:p>
            <w:pPr>
              <w:numPr>
                <w:ilvl w:val="0"/>
                <w:numId w:val="0"/>
              </w:num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229.4%</w:t>
            </w:r>
          </w:p>
        </w:tc>
        <w:tc>
          <w:tcPr>
            <w:tcW w:w="1407" w:type="dxa"/>
            <w:noWrap w:val="0"/>
            <w:vAlign w:val="top"/>
          </w:tcPr>
          <w:p>
            <w:pPr>
              <w:numPr>
                <w:ilvl w:val="0"/>
                <w:numId w:val="0"/>
              </w:num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2649</w:t>
            </w:r>
          </w:p>
        </w:tc>
        <w:tc>
          <w:tcPr>
            <w:tcW w:w="1585" w:type="dxa"/>
            <w:noWrap w:val="0"/>
            <w:vAlign w:val="top"/>
          </w:tcPr>
          <w:p>
            <w:pPr>
              <w:numPr>
                <w:ilvl w:val="0"/>
                <w:numId w:val="0"/>
              </w:num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71.6%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902" w:type="dxa"/>
            <w:noWrap w:val="0"/>
            <w:vAlign w:val="top"/>
          </w:tcPr>
          <w:p>
            <w:pPr>
              <w:numPr>
                <w:ilvl w:val="0"/>
                <w:numId w:val="0"/>
              </w:num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2018</w:t>
            </w:r>
          </w:p>
        </w:tc>
        <w:tc>
          <w:tcPr>
            <w:tcW w:w="1400" w:type="dxa"/>
            <w:noWrap w:val="0"/>
            <w:vAlign w:val="top"/>
          </w:tcPr>
          <w:p>
            <w:pPr>
              <w:numPr>
                <w:ilvl w:val="0"/>
                <w:numId w:val="0"/>
              </w:num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3650</w:t>
            </w:r>
          </w:p>
        </w:tc>
        <w:tc>
          <w:tcPr>
            <w:tcW w:w="990" w:type="dxa"/>
            <w:noWrap w:val="0"/>
            <w:vAlign w:val="top"/>
          </w:tcPr>
          <w:p>
            <w:pPr>
              <w:numPr>
                <w:ilvl w:val="0"/>
                <w:numId w:val="0"/>
              </w:num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6412</w:t>
            </w:r>
          </w:p>
        </w:tc>
        <w:tc>
          <w:tcPr>
            <w:tcW w:w="1612" w:type="dxa"/>
            <w:noWrap w:val="0"/>
            <w:vAlign w:val="top"/>
          </w:tcPr>
          <w:p>
            <w:pPr>
              <w:numPr>
                <w:ilvl w:val="0"/>
                <w:numId w:val="0"/>
              </w:num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175.7%</w:t>
            </w:r>
          </w:p>
        </w:tc>
        <w:tc>
          <w:tcPr>
            <w:tcW w:w="1407" w:type="dxa"/>
            <w:noWrap w:val="0"/>
            <w:vAlign w:val="top"/>
          </w:tcPr>
          <w:p>
            <w:pPr>
              <w:numPr>
                <w:ilvl w:val="0"/>
                <w:numId w:val="0"/>
              </w:num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2168</w:t>
            </w:r>
          </w:p>
        </w:tc>
        <w:tc>
          <w:tcPr>
            <w:tcW w:w="1585" w:type="dxa"/>
            <w:noWrap w:val="0"/>
            <w:vAlign w:val="top"/>
          </w:tcPr>
          <w:p>
            <w:pPr>
              <w:numPr>
                <w:ilvl w:val="0"/>
                <w:numId w:val="0"/>
              </w:num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59.4%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902" w:type="dxa"/>
            <w:noWrap w:val="0"/>
            <w:vAlign w:val="top"/>
          </w:tcPr>
          <w:p>
            <w:pPr>
              <w:numPr>
                <w:ilvl w:val="0"/>
                <w:numId w:val="0"/>
              </w:num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2019</w:t>
            </w:r>
          </w:p>
        </w:tc>
        <w:tc>
          <w:tcPr>
            <w:tcW w:w="1400" w:type="dxa"/>
            <w:noWrap w:val="0"/>
            <w:vAlign w:val="top"/>
          </w:tcPr>
          <w:p>
            <w:pPr>
              <w:numPr>
                <w:ilvl w:val="0"/>
                <w:numId w:val="0"/>
              </w:num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4000</w:t>
            </w:r>
          </w:p>
        </w:tc>
        <w:tc>
          <w:tcPr>
            <w:tcW w:w="990" w:type="dxa"/>
            <w:noWrap w:val="0"/>
            <w:vAlign w:val="top"/>
          </w:tcPr>
          <w:p>
            <w:pPr>
              <w:numPr>
                <w:ilvl w:val="0"/>
                <w:numId w:val="0"/>
              </w:num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7869</w:t>
            </w:r>
          </w:p>
        </w:tc>
        <w:tc>
          <w:tcPr>
            <w:tcW w:w="1612" w:type="dxa"/>
            <w:noWrap w:val="0"/>
            <w:vAlign w:val="top"/>
          </w:tcPr>
          <w:p>
            <w:pPr>
              <w:numPr>
                <w:ilvl w:val="0"/>
                <w:numId w:val="0"/>
              </w:num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196.7%</w:t>
            </w:r>
          </w:p>
        </w:tc>
        <w:tc>
          <w:tcPr>
            <w:tcW w:w="1407" w:type="dxa"/>
            <w:noWrap w:val="0"/>
            <w:vAlign w:val="top"/>
          </w:tcPr>
          <w:p>
            <w:pPr>
              <w:numPr>
                <w:ilvl w:val="0"/>
                <w:numId w:val="0"/>
              </w:num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2668</w:t>
            </w:r>
          </w:p>
        </w:tc>
        <w:tc>
          <w:tcPr>
            <w:tcW w:w="1585" w:type="dxa"/>
            <w:noWrap w:val="0"/>
            <w:vAlign w:val="top"/>
          </w:tcPr>
          <w:p>
            <w:pPr>
              <w:numPr>
                <w:ilvl w:val="0"/>
                <w:numId w:val="0"/>
              </w:num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66.7%</w:t>
            </w:r>
          </w:p>
        </w:tc>
      </w:tr>
    </w:tbl>
    <w:p>
      <w:pPr>
        <w:widowControl/>
        <w:spacing w:line="360" w:lineRule="auto"/>
        <w:jc w:val="center"/>
      </w:pPr>
    </w:p>
    <w:p>
      <w:pPr>
        <w:widowControl/>
        <w:spacing w:line="360" w:lineRule="auto"/>
        <w:jc w:val="center"/>
        <w:rPr>
          <w:rFonts w:hint="eastAsia"/>
          <w:lang w:eastAsia="zh-CN"/>
        </w:rPr>
      </w:pPr>
      <w:r>
        <w:rPr>
          <w:rFonts w:hint="eastAsia" w:eastAsia="宋体"/>
          <w:lang w:eastAsia="zh-CN"/>
        </w:rPr>
        <w:drawing>
          <wp:inline distT="0" distB="0" distL="114300" distR="114300">
            <wp:extent cx="4591050" cy="2762250"/>
            <wp:effectExtent l="0" t="0" r="0" b="0"/>
            <wp:docPr id="33" name="图片 33" descr="图片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descr="图片5"/>
                    <pic:cNvPicPr>
                      <a:picLocks noChangeAspect="1"/>
                    </pic:cNvPicPr>
                  </pic:nvPicPr>
                  <pic:blipFill>
                    <a:blip r:embed="rId18"/>
                    <a:stretch>
                      <a:fillRect/>
                    </a:stretch>
                  </pic:blipFill>
                  <pic:spPr>
                    <a:xfrm>
                      <a:off x="0" y="0"/>
                      <a:ext cx="4591050" cy="2762250"/>
                    </a:xfrm>
                    <a:prstGeom prst="rect">
                      <a:avLst/>
                    </a:prstGeom>
                  </pic:spPr>
                </pic:pic>
              </a:graphicData>
            </a:graphic>
          </wp:inline>
        </w:drawing>
      </w:r>
    </w:p>
    <w:p>
      <w:pPr>
        <w:pStyle w:val="2"/>
        <w:ind w:left="0" w:leftChars="0" w:firstLine="0" w:firstLineChars="0"/>
        <w:jc w:val="center"/>
        <w:rPr>
          <w:rFonts w:hint="default" w:eastAsia="宋体"/>
          <w:lang w:val="en-US" w:eastAsia="zh-CN"/>
        </w:rPr>
      </w:pPr>
      <w:r>
        <w:rPr>
          <w:rFonts w:hint="eastAsia"/>
          <w:b/>
          <w:bCs/>
          <w:sz w:val="18"/>
          <w:szCs w:val="18"/>
          <w:lang w:eastAsia="zh-CN"/>
        </w:rPr>
        <w:t>图</w:t>
      </w:r>
      <w:r>
        <w:rPr>
          <w:rFonts w:hint="eastAsia"/>
          <w:b/>
          <w:bCs/>
          <w:sz w:val="18"/>
          <w:szCs w:val="18"/>
          <w:lang w:val="en-US" w:eastAsia="zh-CN"/>
        </w:rPr>
        <w:t>10   总体招生完成质量统计分析</w:t>
      </w:r>
    </w:p>
    <w:p>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outlineLvl w:val="1"/>
        <w:rPr>
          <w:rFonts w:hint="eastAsia" w:ascii="宋体" w:hAnsi="宋体" w:eastAsia="宋体" w:cs="宋体"/>
          <w:b/>
          <w:bCs/>
          <w:kern w:val="0"/>
          <w:sz w:val="28"/>
          <w:szCs w:val="28"/>
          <w:lang w:bidi="ar"/>
        </w:rPr>
      </w:pPr>
      <w:bookmarkStart w:id="38" w:name="_Toc9224"/>
      <w:r>
        <w:rPr>
          <w:rFonts w:hint="eastAsia" w:ascii="宋体" w:hAnsi="宋体" w:eastAsia="宋体" w:cs="宋体"/>
          <w:b/>
          <w:bCs/>
          <w:color w:val="000000"/>
          <w:kern w:val="0"/>
          <w:sz w:val="28"/>
          <w:szCs w:val="28"/>
          <w:lang w:bidi="ar"/>
        </w:rPr>
        <w:t>（三）向企事业单位提供技术服务情况</w:t>
      </w:r>
      <w:bookmarkEnd w:id="38"/>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服务区域经济发展能力分析。学校近两年积极组织申报各级各类科研项目，先后获批立项省社科基金项目1项、省技术创新引导专项（科技厅）1项、省社科联项目8项、省教育厅项目9项等。学校注重发挥特色专业和人才优势，积极开展旅游产业、电子商务、金融服务业等方面的技术技能培训，与安康市汉滨区共建“旅游业产学研一体化扶贫基地”，争取榆林市农家乐品质提升工程科研项目，助力帮扶地区脱贫攻坚和产业转型升级。</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2.向企事业单位提供技术服务情况。2019年获得横向课题7项，到账经费22.1万元，同比增长10.5%，教职工获发明专利和实用新型专利授权5项，同比增长150%。近年来，学校根据中省有关文件精神，结合实际，先后制定、修订了《科研项目管理办法》、《科研经费管理办法》、《科研创新团队建设和管理办法》、《专利管理办法》、《优秀科研成果奖励办法（试行）》和《科研项目、科研平台、科研团队等奖励办法（试行）》，拟定了《陕西工商职业学院“科技英才室”及青年科研英才团队培育支持计划实施方案（草案）》等系列制度，进一步激发了科研人员的科研活力，拓宽了校企合作领域、深化了产教融合模式，也为科研人员向企事业单位提供技术服务提供了制度保障。</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满足政府购买服务情况。2019年学校承担陕西省发改委专项项目“一带一路背景下陕北新能源产业创新机制研究”，该项目为陕西省能源产业转型升级、优化布局等方面提供了体制机制创新的有益探索和参考建议。</w:t>
      </w:r>
    </w:p>
    <w:p>
      <w:pPr>
        <w:widowControl/>
        <w:spacing w:line="360" w:lineRule="auto"/>
        <w:jc w:val="center"/>
        <w:rPr>
          <w:rFonts w:hint="eastAsia" w:ascii="宋体" w:hAnsi="宋体" w:eastAsia="宋体" w:cs="宋体"/>
          <w:b/>
          <w:color w:val="000000"/>
          <w:kern w:val="0"/>
          <w:sz w:val="24"/>
          <w:szCs w:val="24"/>
          <w:lang w:bidi="ar"/>
        </w:rPr>
      </w:pPr>
      <w:r>
        <w:rPr>
          <w:rFonts w:hint="eastAsia" w:ascii="宋体" w:hAnsi="宋体" w:eastAsia="宋体" w:cs="宋体"/>
          <w:b/>
          <w:color w:val="000000"/>
          <w:kern w:val="0"/>
          <w:sz w:val="24"/>
          <w:szCs w:val="24"/>
          <w:lang w:bidi="ar"/>
        </w:rPr>
        <w:t>表23  2019 年学校向企事业单位提供技术服务情况</w:t>
      </w:r>
    </w:p>
    <w:tbl>
      <w:tblPr>
        <w:tblStyle w:val="11"/>
        <w:tblW w:w="85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79"/>
        <w:gridCol w:w="1453"/>
        <w:gridCol w:w="1308"/>
        <w:gridCol w:w="15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4179" w:type="dxa"/>
            <w:noWrap w:val="0"/>
            <w:vAlign w:val="center"/>
          </w:tcPr>
          <w:p>
            <w:pPr>
              <w:widowControl/>
              <w:jc w:val="center"/>
              <w:rPr>
                <w:rFonts w:hint="eastAsia" w:ascii="宋体" w:hAnsi="宋体" w:cs="宋体"/>
                <w:b/>
                <w:color w:val="000000"/>
                <w:kern w:val="0"/>
                <w:szCs w:val="21"/>
                <w:lang w:bidi="ar"/>
              </w:rPr>
            </w:pPr>
            <w:r>
              <w:rPr>
                <w:rFonts w:hint="eastAsia" w:ascii="宋体" w:hAnsi="宋体" w:cs="宋体"/>
                <w:b/>
                <w:color w:val="000000"/>
                <w:kern w:val="0"/>
                <w:szCs w:val="21"/>
                <w:lang w:bidi="ar"/>
              </w:rPr>
              <w:t>指标名称</w:t>
            </w:r>
          </w:p>
        </w:tc>
        <w:tc>
          <w:tcPr>
            <w:tcW w:w="1453" w:type="dxa"/>
            <w:noWrap w:val="0"/>
            <w:vAlign w:val="top"/>
          </w:tcPr>
          <w:p>
            <w:pPr>
              <w:widowControl/>
              <w:jc w:val="center"/>
              <w:rPr>
                <w:rFonts w:hint="eastAsia" w:ascii="宋体" w:hAnsi="宋体" w:cs="宋体"/>
                <w:b/>
                <w:color w:val="000000"/>
                <w:kern w:val="0"/>
                <w:szCs w:val="21"/>
                <w:lang w:bidi="ar"/>
              </w:rPr>
            </w:pPr>
            <w:r>
              <w:rPr>
                <w:rFonts w:hint="eastAsia" w:ascii="宋体" w:hAnsi="宋体" w:cs="宋体"/>
                <w:b/>
                <w:color w:val="000000"/>
                <w:kern w:val="0"/>
                <w:szCs w:val="21"/>
                <w:lang w:bidi="ar"/>
              </w:rPr>
              <w:t>2017年</w:t>
            </w:r>
          </w:p>
          <w:p>
            <w:pPr>
              <w:widowControl/>
              <w:jc w:val="center"/>
              <w:rPr>
                <w:rFonts w:hint="eastAsia" w:ascii="宋体" w:hAnsi="宋体" w:cs="宋体"/>
                <w:color w:val="000000"/>
                <w:kern w:val="0"/>
                <w:szCs w:val="21"/>
                <w:lang w:bidi="ar"/>
              </w:rPr>
            </w:pPr>
            <w:r>
              <w:rPr>
                <w:rFonts w:hint="eastAsia" w:ascii="宋体" w:hAnsi="宋体" w:cs="宋体"/>
                <w:b/>
                <w:color w:val="000000"/>
                <w:kern w:val="0"/>
                <w:szCs w:val="21"/>
                <w:lang w:bidi="ar"/>
              </w:rPr>
              <w:t>指标值</w:t>
            </w:r>
          </w:p>
        </w:tc>
        <w:tc>
          <w:tcPr>
            <w:tcW w:w="1308" w:type="dxa"/>
            <w:noWrap w:val="0"/>
            <w:vAlign w:val="top"/>
          </w:tcPr>
          <w:p>
            <w:pPr>
              <w:widowControl/>
              <w:jc w:val="center"/>
              <w:rPr>
                <w:rFonts w:hint="eastAsia" w:ascii="宋体" w:hAnsi="宋体" w:cs="宋体"/>
                <w:b/>
                <w:color w:val="000000"/>
                <w:kern w:val="0"/>
                <w:szCs w:val="21"/>
                <w:lang w:bidi="ar"/>
              </w:rPr>
            </w:pPr>
            <w:r>
              <w:rPr>
                <w:rFonts w:hint="eastAsia" w:ascii="宋体" w:hAnsi="宋体" w:cs="宋体"/>
                <w:b/>
                <w:color w:val="000000"/>
                <w:kern w:val="0"/>
                <w:szCs w:val="21"/>
                <w:lang w:bidi="ar"/>
              </w:rPr>
              <w:t>2019年</w:t>
            </w:r>
          </w:p>
          <w:p>
            <w:pPr>
              <w:widowControl/>
              <w:jc w:val="center"/>
              <w:rPr>
                <w:rFonts w:hint="eastAsia" w:ascii="宋体" w:hAnsi="宋体" w:cs="宋体"/>
                <w:color w:val="000000"/>
                <w:kern w:val="0"/>
                <w:szCs w:val="21"/>
                <w:lang w:bidi="ar"/>
              </w:rPr>
            </w:pPr>
            <w:r>
              <w:rPr>
                <w:rFonts w:hint="eastAsia" w:ascii="宋体" w:hAnsi="宋体" w:cs="宋体"/>
                <w:b/>
                <w:color w:val="000000"/>
                <w:kern w:val="0"/>
                <w:szCs w:val="21"/>
                <w:lang w:bidi="ar"/>
              </w:rPr>
              <w:t>指标值</w:t>
            </w:r>
          </w:p>
        </w:tc>
        <w:tc>
          <w:tcPr>
            <w:tcW w:w="1598" w:type="dxa"/>
            <w:noWrap w:val="0"/>
            <w:vAlign w:val="top"/>
          </w:tcPr>
          <w:p>
            <w:pPr>
              <w:widowControl/>
              <w:jc w:val="left"/>
              <w:rPr>
                <w:rFonts w:hint="eastAsia" w:ascii="宋体" w:hAnsi="宋体" w:cs="宋体"/>
                <w:color w:val="000000"/>
                <w:kern w:val="0"/>
                <w:szCs w:val="21"/>
                <w:lang w:bidi="ar"/>
              </w:rPr>
            </w:pPr>
            <w:r>
              <w:rPr>
                <w:rFonts w:hint="eastAsia" w:ascii="宋体" w:hAnsi="宋体" w:cs="宋体"/>
                <w:b/>
                <w:color w:val="000000"/>
                <w:kern w:val="0"/>
                <w:szCs w:val="21"/>
                <w:lang w:bidi="ar"/>
              </w:rPr>
              <w:t>与上期相比 增(减)率（%）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4179" w:type="dxa"/>
            <w:noWrap w:val="0"/>
            <w:vAlign w:val="top"/>
          </w:tcPr>
          <w:p>
            <w:pPr>
              <w:widowControl/>
              <w:spacing w:line="360" w:lineRule="auto"/>
              <w:jc w:val="left"/>
              <w:rPr>
                <w:rFonts w:hint="eastAsia" w:ascii="宋体" w:hAnsi="宋体" w:cs="宋体"/>
                <w:color w:val="auto"/>
                <w:kern w:val="0"/>
                <w:szCs w:val="21"/>
                <w:lang w:bidi="ar"/>
              </w:rPr>
            </w:pPr>
            <w:r>
              <w:rPr>
                <w:rFonts w:hint="eastAsia" w:ascii="宋体" w:hAnsi="宋体" w:cs="宋体"/>
                <w:color w:val="auto"/>
                <w:kern w:val="0"/>
                <w:szCs w:val="21"/>
                <w:lang w:bidi="ar"/>
              </w:rPr>
              <w:t xml:space="preserve">技术服务到款额（万元）  </w:t>
            </w:r>
          </w:p>
        </w:tc>
        <w:tc>
          <w:tcPr>
            <w:tcW w:w="1453" w:type="dxa"/>
            <w:noWrap w:val="0"/>
            <w:vAlign w:val="center"/>
          </w:tcPr>
          <w:p>
            <w:pPr>
              <w:widowControl/>
              <w:spacing w:line="360" w:lineRule="auto"/>
              <w:jc w:val="center"/>
              <w:rPr>
                <w:rFonts w:hint="default"/>
                <w:color w:val="auto"/>
                <w:kern w:val="0"/>
                <w:szCs w:val="21"/>
                <w:lang w:val="en-US" w:eastAsia="zh-CN" w:bidi="ar"/>
              </w:rPr>
            </w:pPr>
            <w:r>
              <w:rPr>
                <w:rFonts w:hint="eastAsia"/>
                <w:color w:val="auto"/>
                <w:kern w:val="0"/>
                <w:szCs w:val="21"/>
                <w:lang w:val="en-US" w:eastAsia="zh-CN" w:bidi="ar"/>
              </w:rPr>
              <w:t>20</w:t>
            </w:r>
          </w:p>
        </w:tc>
        <w:tc>
          <w:tcPr>
            <w:tcW w:w="1308" w:type="dxa"/>
            <w:noWrap w:val="0"/>
            <w:vAlign w:val="center"/>
          </w:tcPr>
          <w:p>
            <w:pPr>
              <w:widowControl/>
              <w:spacing w:line="360" w:lineRule="auto"/>
              <w:jc w:val="center"/>
              <w:rPr>
                <w:rFonts w:hint="default"/>
                <w:color w:val="auto"/>
                <w:kern w:val="0"/>
                <w:szCs w:val="21"/>
                <w:lang w:val="en-US" w:eastAsia="zh-CN" w:bidi="ar"/>
              </w:rPr>
            </w:pPr>
            <w:r>
              <w:rPr>
                <w:rFonts w:hint="eastAsia"/>
                <w:color w:val="auto"/>
                <w:kern w:val="0"/>
                <w:szCs w:val="21"/>
                <w:lang w:val="en-US" w:eastAsia="zh-CN" w:bidi="ar"/>
              </w:rPr>
              <w:t>22.1</w:t>
            </w:r>
          </w:p>
        </w:tc>
        <w:tc>
          <w:tcPr>
            <w:tcW w:w="1598" w:type="dxa"/>
            <w:noWrap w:val="0"/>
            <w:vAlign w:val="center"/>
          </w:tcPr>
          <w:p>
            <w:pPr>
              <w:widowControl/>
              <w:spacing w:line="360" w:lineRule="auto"/>
              <w:jc w:val="center"/>
              <w:rPr>
                <w:rFonts w:hint="default" w:eastAsia="宋体"/>
                <w:color w:val="auto"/>
                <w:kern w:val="0"/>
                <w:szCs w:val="21"/>
                <w:lang w:val="en-US" w:eastAsia="zh-CN" w:bidi="ar"/>
              </w:rPr>
            </w:pPr>
            <w:r>
              <w:rPr>
                <w:rFonts w:hint="eastAsia"/>
                <w:color w:val="auto"/>
                <w:kern w:val="0"/>
                <w:szCs w:val="21"/>
                <w:lang w:val="en-US" w:eastAsia="zh-CN" w:bidi="ar"/>
              </w:rPr>
              <w:t>+10.5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4179" w:type="dxa"/>
            <w:noWrap w:val="0"/>
            <w:vAlign w:val="top"/>
          </w:tcPr>
          <w:p>
            <w:pPr>
              <w:widowControl/>
              <w:spacing w:line="360" w:lineRule="auto"/>
              <w:jc w:val="left"/>
              <w:rPr>
                <w:rFonts w:hint="eastAsia" w:ascii="宋体" w:hAnsi="宋体" w:cs="宋体"/>
                <w:kern w:val="0"/>
                <w:szCs w:val="21"/>
                <w:lang w:bidi="ar"/>
              </w:rPr>
            </w:pPr>
            <w:r>
              <w:rPr>
                <w:rFonts w:hint="eastAsia" w:ascii="宋体" w:hAnsi="宋体" w:cs="宋体"/>
                <w:kern w:val="0"/>
                <w:szCs w:val="21"/>
                <w:lang w:bidi="ar"/>
              </w:rPr>
              <w:t>为合作企业年平均培训员工数（人次）</w:t>
            </w:r>
          </w:p>
        </w:tc>
        <w:tc>
          <w:tcPr>
            <w:tcW w:w="1453" w:type="dxa"/>
            <w:noWrap w:val="0"/>
            <w:vAlign w:val="center"/>
          </w:tcPr>
          <w:p>
            <w:pPr>
              <w:widowControl/>
              <w:spacing w:line="360" w:lineRule="auto"/>
              <w:jc w:val="center"/>
              <w:rPr>
                <w:rFonts w:hint="eastAsia"/>
                <w:kern w:val="0"/>
                <w:szCs w:val="21"/>
                <w:lang w:bidi="ar"/>
              </w:rPr>
            </w:pPr>
            <w:r>
              <w:rPr>
                <w:rFonts w:hint="eastAsia"/>
                <w:kern w:val="0"/>
                <w:szCs w:val="21"/>
                <w:lang w:bidi="ar"/>
              </w:rPr>
              <w:t>0</w:t>
            </w:r>
          </w:p>
        </w:tc>
        <w:tc>
          <w:tcPr>
            <w:tcW w:w="1308" w:type="dxa"/>
            <w:noWrap w:val="0"/>
            <w:vAlign w:val="center"/>
          </w:tcPr>
          <w:p>
            <w:pPr>
              <w:widowControl/>
              <w:spacing w:line="360" w:lineRule="auto"/>
              <w:jc w:val="center"/>
              <w:rPr>
                <w:kern w:val="0"/>
                <w:szCs w:val="21"/>
                <w:lang w:bidi="ar"/>
              </w:rPr>
            </w:pPr>
            <w:r>
              <w:rPr>
                <w:rFonts w:hint="eastAsia"/>
                <w:kern w:val="0"/>
                <w:szCs w:val="21"/>
                <w:lang w:bidi="ar"/>
              </w:rPr>
              <w:t>1882</w:t>
            </w:r>
          </w:p>
        </w:tc>
        <w:tc>
          <w:tcPr>
            <w:tcW w:w="1598" w:type="dxa"/>
            <w:noWrap w:val="0"/>
            <w:vAlign w:val="center"/>
          </w:tcPr>
          <w:p>
            <w:pPr>
              <w:widowControl/>
              <w:spacing w:line="360" w:lineRule="auto"/>
              <w:jc w:val="center"/>
              <w:rPr>
                <w:rFonts w:hint="eastAsia"/>
                <w:kern w:val="0"/>
                <w:szCs w:val="21"/>
                <w:lang w:bidi="ar"/>
              </w:rPr>
            </w:pPr>
            <w:r>
              <w:rPr>
                <w:rFonts w:hint="eastAsia"/>
                <w:kern w:val="0"/>
                <w:szCs w:val="21"/>
                <w:lang w:bidi="ar"/>
              </w:rPr>
              <w:t>+188200</w:t>
            </w:r>
          </w:p>
        </w:tc>
      </w:tr>
    </w:tbl>
    <w:p>
      <w:pPr>
        <w:widowControl/>
        <w:spacing w:line="360" w:lineRule="auto"/>
        <w:jc w:val="center"/>
        <w:rPr>
          <w:rFonts w:hint="eastAsia" w:ascii="宋体" w:hAnsi="宋体" w:eastAsia="宋体" w:cs="宋体"/>
          <w:b/>
          <w:color w:val="000000"/>
          <w:kern w:val="0"/>
          <w:sz w:val="24"/>
          <w:lang w:val="en-US" w:eastAsia="zh-CN" w:bidi="ar"/>
        </w:rPr>
      </w:pPr>
      <w:r>
        <w:rPr>
          <w:rFonts w:hint="eastAsia" w:ascii="宋体" w:hAnsi="宋体" w:cs="宋体"/>
          <w:b/>
          <w:color w:val="000000"/>
          <w:kern w:val="0"/>
          <w:sz w:val="24"/>
          <w:lang w:bidi="ar"/>
        </w:rPr>
        <w:t>表24  2019 年学校为企业社会技术服务到款额与全国</w:t>
      </w:r>
      <w:r>
        <w:rPr>
          <w:rFonts w:hint="eastAsia" w:ascii="宋体" w:hAnsi="宋体" w:cs="宋体"/>
          <w:b/>
          <w:color w:val="000000"/>
          <w:kern w:val="0"/>
          <w:sz w:val="24"/>
          <w:lang w:eastAsia="zh-CN" w:bidi="ar"/>
        </w:rPr>
        <w:t>同</w:t>
      </w:r>
      <w:r>
        <w:rPr>
          <w:rFonts w:hint="eastAsia" w:ascii="宋体" w:hAnsi="宋体" w:cs="宋体"/>
          <w:b/>
          <w:color w:val="000000"/>
          <w:kern w:val="0"/>
          <w:sz w:val="24"/>
          <w:lang w:bidi="ar"/>
        </w:rPr>
        <w:t>类院校比较</w:t>
      </w:r>
      <w:r>
        <w:rPr>
          <w:rFonts w:hint="eastAsia" w:ascii="宋体" w:hAnsi="宋体" w:cs="宋体"/>
          <w:b/>
          <w:color w:val="000000"/>
          <w:kern w:val="0"/>
          <w:sz w:val="24"/>
          <w:lang w:val="en-US" w:eastAsia="zh-CN" w:bidi="ar"/>
        </w:rPr>
        <w:t>分析</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44"/>
        <w:gridCol w:w="1125"/>
        <w:gridCol w:w="1125"/>
        <w:gridCol w:w="1095"/>
        <w:gridCol w:w="1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44" w:type="dxa"/>
            <w:noWrap w:val="0"/>
            <w:vAlign w:val="top"/>
          </w:tcPr>
          <w:p>
            <w:pPr>
              <w:widowControl/>
              <w:tabs>
                <w:tab w:val="left" w:pos="1191"/>
              </w:tabs>
              <w:ind w:firstLine="1240" w:firstLineChars="588"/>
              <w:jc w:val="left"/>
              <w:rPr>
                <w:rFonts w:hint="eastAsia" w:ascii="宋体" w:hAnsi="宋体" w:cs="宋体"/>
                <w:b/>
                <w:kern w:val="0"/>
                <w:szCs w:val="21"/>
                <w:lang w:bidi="ar"/>
              </w:rPr>
            </w:pPr>
            <w:r>
              <w:rPr>
                <w:rFonts w:hint="eastAsia" w:ascii="宋体" w:hAnsi="宋体" w:cs="宋体"/>
                <w:b/>
                <w:kern w:val="0"/>
                <w:szCs w:val="21"/>
              </w:rPr>
              <mc:AlternateContent>
                <mc:Choice Requires="wps">
                  <w:drawing>
                    <wp:anchor distT="0" distB="0" distL="114300" distR="114300" simplePos="0" relativeHeight="251668480" behindDoc="0" locked="0" layoutInCell="1" allowOverlap="1">
                      <wp:simplePos x="0" y="0"/>
                      <wp:positionH relativeFrom="column">
                        <wp:posOffset>-61595</wp:posOffset>
                      </wp:positionH>
                      <wp:positionV relativeFrom="paragraph">
                        <wp:posOffset>25400</wp:posOffset>
                      </wp:positionV>
                      <wp:extent cx="2513330" cy="339090"/>
                      <wp:effectExtent l="635" t="4445" r="635" b="18415"/>
                      <wp:wrapNone/>
                      <wp:docPr id="12" name="直接箭头连接符 12"/>
                      <wp:cNvGraphicFramePr/>
                      <a:graphic xmlns:a="http://schemas.openxmlformats.org/drawingml/2006/main">
                        <a:graphicData uri="http://schemas.microsoft.com/office/word/2010/wordprocessingShape">
                          <wps:wsp>
                            <wps:cNvCnPr/>
                            <wps:spPr>
                              <a:xfrm>
                                <a:off x="0" y="0"/>
                                <a:ext cx="2513330" cy="33909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4.85pt;margin-top:2pt;height:26.7pt;width:197.9pt;z-index:251668480;mso-width-relative:page;mso-height-relative:page;" filled="f" stroked="t" coordsize="21600,21600" o:gfxdata="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S0prZ&#10;1wAAAAcBAAAPAAAAAAAAAAEAIAAAACIAAABkcnMvZG93bnJldi54bWxQSwECFAAUAAAACACHTuJA&#10;14nJjukBAAClAwAADgAAAAAAAAABACAAAAAmAQAAZHJzL2Uyb0RvYy54bWxQSwUGAAAAAAYABgBZ&#10;AQAAgQUAAAAA&#10;">
                      <v:fill on="f" focussize="0,0"/>
                      <v:stroke color="#000000" joinstyle="round"/>
                      <v:imagedata o:title=""/>
                      <o:lock v:ext="edit" aspectratio="f"/>
                    </v:shape>
                  </w:pict>
                </mc:Fallback>
              </mc:AlternateContent>
            </w:r>
            <w:r>
              <w:rPr>
                <w:rFonts w:hint="eastAsia" w:ascii="宋体" w:hAnsi="宋体" w:cs="宋体"/>
                <w:b/>
                <w:kern w:val="0"/>
                <w:szCs w:val="21"/>
                <w:lang w:bidi="ar"/>
              </w:rPr>
              <w:tab/>
            </w:r>
            <w:r>
              <w:rPr>
                <w:rFonts w:hint="eastAsia" w:ascii="宋体" w:hAnsi="宋体" w:cs="宋体"/>
                <w:b/>
                <w:kern w:val="0"/>
                <w:szCs w:val="21"/>
                <w:lang w:bidi="ar"/>
              </w:rPr>
              <w:t xml:space="preserve">    项目</w:t>
            </w:r>
          </w:p>
          <w:p>
            <w:pPr>
              <w:widowControl/>
              <w:jc w:val="left"/>
              <w:rPr>
                <w:rFonts w:hint="eastAsia" w:ascii="宋体" w:hAnsi="宋体" w:cs="宋体"/>
                <w:b/>
                <w:kern w:val="0"/>
                <w:szCs w:val="21"/>
                <w:lang w:bidi="ar"/>
              </w:rPr>
            </w:pPr>
            <w:r>
              <w:rPr>
                <w:rFonts w:hint="eastAsia" w:ascii="宋体" w:hAnsi="宋体" w:cs="宋体"/>
                <w:b/>
                <w:kern w:val="0"/>
                <w:szCs w:val="21"/>
                <w:lang w:bidi="ar"/>
              </w:rPr>
              <w:t>比较指标</w:t>
            </w:r>
          </w:p>
        </w:tc>
        <w:tc>
          <w:tcPr>
            <w:tcW w:w="1125" w:type="dxa"/>
            <w:noWrap w:val="0"/>
            <w:vAlign w:val="center"/>
          </w:tcPr>
          <w:p>
            <w:pPr>
              <w:widowControl/>
              <w:jc w:val="center"/>
              <w:rPr>
                <w:rFonts w:hint="eastAsia" w:ascii="宋体" w:hAnsi="宋体" w:cs="宋体"/>
                <w:b/>
                <w:kern w:val="0"/>
                <w:szCs w:val="21"/>
                <w:lang w:bidi="ar"/>
              </w:rPr>
            </w:pPr>
            <w:r>
              <w:rPr>
                <w:rFonts w:hint="eastAsia" w:ascii="宋体" w:hAnsi="宋体" w:cs="宋体"/>
                <w:b/>
                <w:kern w:val="0"/>
                <w:szCs w:val="21"/>
                <w:lang w:bidi="ar"/>
              </w:rPr>
              <w:t>学校</w:t>
            </w:r>
          </w:p>
          <w:p>
            <w:pPr>
              <w:widowControl/>
              <w:jc w:val="center"/>
              <w:rPr>
                <w:rFonts w:hint="eastAsia" w:ascii="宋体" w:hAnsi="宋体" w:cs="宋体"/>
                <w:b/>
                <w:kern w:val="0"/>
                <w:szCs w:val="21"/>
                <w:lang w:bidi="ar"/>
              </w:rPr>
            </w:pPr>
            <w:r>
              <w:rPr>
                <w:rFonts w:hint="eastAsia" w:ascii="宋体" w:hAnsi="宋体" w:cs="宋体"/>
                <w:b/>
                <w:kern w:val="0"/>
                <w:szCs w:val="21"/>
                <w:lang w:bidi="ar"/>
              </w:rPr>
              <w:t>指标值</w:t>
            </w:r>
          </w:p>
        </w:tc>
        <w:tc>
          <w:tcPr>
            <w:tcW w:w="1125" w:type="dxa"/>
            <w:noWrap w:val="0"/>
            <w:vAlign w:val="center"/>
          </w:tcPr>
          <w:p>
            <w:pPr>
              <w:widowControl/>
              <w:jc w:val="center"/>
              <w:rPr>
                <w:rFonts w:hint="eastAsia" w:ascii="宋体" w:hAnsi="宋体" w:cs="宋体"/>
                <w:b/>
                <w:kern w:val="0"/>
                <w:szCs w:val="21"/>
                <w:lang w:bidi="ar"/>
              </w:rPr>
            </w:pPr>
            <w:r>
              <w:rPr>
                <w:rFonts w:hint="eastAsia" w:ascii="宋体" w:hAnsi="宋体" w:cs="宋体"/>
                <w:b/>
                <w:kern w:val="0"/>
                <w:szCs w:val="21"/>
                <w:lang w:bidi="ar"/>
              </w:rPr>
              <w:t>全国</w:t>
            </w:r>
          </w:p>
          <w:p>
            <w:pPr>
              <w:widowControl/>
              <w:jc w:val="center"/>
              <w:rPr>
                <w:rFonts w:hint="eastAsia" w:ascii="宋体" w:hAnsi="宋体" w:cs="宋体"/>
                <w:b/>
                <w:kern w:val="0"/>
                <w:szCs w:val="21"/>
                <w:lang w:bidi="ar"/>
              </w:rPr>
            </w:pPr>
            <w:r>
              <w:rPr>
                <w:rFonts w:hint="eastAsia" w:ascii="宋体" w:hAnsi="宋体" w:cs="宋体"/>
                <w:b/>
                <w:kern w:val="0"/>
                <w:szCs w:val="21"/>
                <w:lang w:bidi="ar"/>
              </w:rPr>
              <w:t>中位数</w:t>
            </w:r>
          </w:p>
        </w:tc>
        <w:tc>
          <w:tcPr>
            <w:tcW w:w="1095" w:type="dxa"/>
            <w:noWrap w:val="0"/>
            <w:vAlign w:val="center"/>
          </w:tcPr>
          <w:p>
            <w:pPr>
              <w:widowControl/>
              <w:jc w:val="center"/>
              <w:rPr>
                <w:rFonts w:hint="eastAsia" w:ascii="宋体" w:hAnsi="宋体" w:cs="宋体"/>
                <w:b/>
                <w:kern w:val="0"/>
                <w:szCs w:val="21"/>
                <w:lang w:bidi="ar"/>
              </w:rPr>
            </w:pPr>
            <w:r>
              <w:rPr>
                <w:rFonts w:hint="eastAsia" w:ascii="宋体" w:hAnsi="宋体" w:cs="宋体"/>
                <w:b/>
                <w:kern w:val="0"/>
                <w:szCs w:val="21"/>
                <w:lang w:bidi="ar"/>
              </w:rPr>
              <w:t>全国同类</w:t>
            </w:r>
          </w:p>
          <w:p>
            <w:pPr>
              <w:widowControl/>
              <w:jc w:val="center"/>
              <w:rPr>
                <w:rFonts w:hint="eastAsia" w:ascii="宋体" w:hAnsi="宋体" w:cs="宋体"/>
                <w:kern w:val="0"/>
                <w:szCs w:val="21"/>
                <w:lang w:bidi="ar"/>
              </w:rPr>
            </w:pPr>
            <w:r>
              <w:rPr>
                <w:rFonts w:hint="eastAsia" w:ascii="宋体" w:hAnsi="宋体" w:cs="宋体"/>
                <w:b/>
                <w:kern w:val="0"/>
                <w:szCs w:val="21"/>
                <w:lang w:bidi="ar"/>
              </w:rPr>
              <w:t>中位数</w:t>
            </w:r>
          </w:p>
        </w:tc>
        <w:tc>
          <w:tcPr>
            <w:tcW w:w="1133" w:type="dxa"/>
            <w:noWrap w:val="0"/>
            <w:vAlign w:val="center"/>
          </w:tcPr>
          <w:p>
            <w:pPr>
              <w:widowControl/>
              <w:jc w:val="center"/>
              <w:rPr>
                <w:rFonts w:hint="eastAsia" w:ascii="宋体" w:hAnsi="宋体" w:cs="宋体"/>
                <w:b/>
                <w:kern w:val="0"/>
                <w:szCs w:val="21"/>
                <w:lang w:bidi="ar"/>
              </w:rPr>
            </w:pPr>
            <w:r>
              <w:rPr>
                <w:rFonts w:hint="eastAsia" w:ascii="宋体" w:hAnsi="宋体" w:cs="宋体"/>
                <w:b/>
                <w:kern w:val="0"/>
                <w:szCs w:val="21"/>
                <w:lang w:bidi="ar"/>
              </w:rPr>
              <w:t>陕西省</w:t>
            </w:r>
          </w:p>
          <w:p>
            <w:pPr>
              <w:widowControl/>
              <w:jc w:val="center"/>
              <w:rPr>
                <w:rFonts w:hint="eastAsia" w:ascii="宋体" w:hAnsi="宋体" w:cs="宋体"/>
                <w:kern w:val="0"/>
                <w:szCs w:val="21"/>
                <w:lang w:bidi="ar"/>
              </w:rPr>
            </w:pPr>
            <w:r>
              <w:rPr>
                <w:rFonts w:hint="eastAsia" w:ascii="宋体" w:hAnsi="宋体" w:cs="宋体"/>
                <w:b/>
                <w:kern w:val="0"/>
                <w:szCs w:val="21"/>
                <w:lang w:bidi="ar"/>
              </w:rPr>
              <w:t>中位数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4044" w:type="dxa"/>
            <w:noWrap w:val="0"/>
            <w:vAlign w:val="center"/>
          </w:tcPr>
          <w:p>
            <w:pPr>
              <w:widowControl/>
              <w:spacing w:line="360" w:lineRule="auto"/>
              <w:jc w:val="left"/>
              <w:rPr>
                <w:rFonts w:ascii="宋体" w:hAnsi="宋体" w:cs="宋体"/>
                <w:kern w:val="0"/>
                <w:szCs w:val="21"/>
                <w:lang w:bidi="ar"/>
              </w:rPr>
            </w:pPr>
            <w:r>
              <w:rPr>
                <w:rFonts w:hint="eastAsia" w:ascii="宋体" w:hAnsi="宋体" w:cs="宋体"/>
                <w:kern w:val="0"/>
                <w:szCs w:val="21"/>
                <w:lang w:bidi="ar"/>
              </w:rPr>
              <w:t>2019 学</w:t>
            </w:r>
            <w:r>
              <w:rPr>
                <w:rFonts w:hint="eastAsia" w:ascii="宋体" w:hAnsi="宋体" w:cs="宋体"/>
                <w:kern w:val="0"/>
                <w:szCs w:val="21"/>
                <w:lang w:val="en-US" w:eastAsia="zh-CN" w:bidi="ar"/>
              </w:rPr>
              <w:t>校</w:t>
            </w:r>
            <w:r>
              <w:rPr>
                <w:rFonts w:hint="eastAsia" w:ascii="宋体" w:hAnsi="宋体" w:cs="宋体"/>
                <w:kern w:val="0"/>
                <w:szCs w:val="21"/>
                <w:lang w:bidi="ar"/>
              </w:rPr>
              <w:t>为企业技术服务年收入（万元）</w:t>
            </w:r>
          </w:p>
        </w:tc>
        <w:tc>
          <w:tcPr>
            <w:tcW w:w="1125" w:type="dxa"/>
            <w:noWrap w:val="0"/>
            <w:vAlign w:val="center"/>
          </w:tcPr>
          <w:p>
            <w:pPr>
              <w:widowControl/>
              <w:spacing w:line="360" w:lineRule="auto"/>
              <w:jc w:val="center"/>
              <w:rPr>
                <w:rFonts w:hint="default" w:eastAsia="宋体"/>
                <w:kern w:val="0"/>
                <w:szCs w:val="21"/>
                <w:lang w:val="en-US" w:eastAsia="zh-CN" w:bidi="ar"/>
              </w:rPr>
            </w:pPr>
            <w:r>
              <w:rPr>
                <w:rFonts w:hint="eastAsia"/>
                <w:kern w:val="0"/>
                <w:szCs w:val="21"/>
                <w:lang w:val="en-US" w:eastAsia="zh-CN" w:bidi="ar"/>
              </w:rPr>
              <w:t>22.1</w:t>
            </w:r>
          </w:p>
        </w:tc>
        <w:tc>
          <w:tcPr>
            <w:tcW w:w="1125" w:type="dxa"/>
            <w:noWrap w:val="0"/>
            <w:vAlign w:val="center"/>
          </w:tcPr>
          <w:p>
            <w:pPr>
              <w:widowControl/>
              <w:spacing w:line="360" w:lineRule="auto"/>
              <w:jc w:val="center"/>
              <w:rPr>
                <w:rFonts w:hint="eastAsia"/>
                <w:kern w:val="0"/>
                <w:szCs w:val="21"/>
                <w:lang w:bidi="ar"/>
              </w:rPr>
            </w:pPr>
            <w:r>
              <w:rPr>
                <w:rFonts w:hint="eastAsia"/>
                <w:kern w:val="0"/>
                <w:szCs w:val="21"/>
                <w:lang w:bidi="ar"/>
              </w:rPr>
              <w:t>5.45</w:t>
            </w:r>
          </w:p>
        </w:tc>
        <w:tc>
          <w:tcPr>
            <w:tcW w:w="1095" w:type="dxa"/>
            <w:noWrap w:val="0"/>
            <w:vAlign w:val="center"/>
          </w:tcPr>
          <w:p>
            <w:pPr>
              <w:widowControl/>
              <w:spacing w:line="360" w:lineRule="auto"/>
              <w:jc w:val="center"/>
              <w:rPr>
                <w:rFonts w:hint="eastAsia"/>
                <w:kern w:val="0"/>
                <w:szCs w:val="21"/>
                <w:lang w:bidi="ar"/>
              </w:rPr>
            </w:pPr>
            <w:r>
              <w:rPr>
                <w:rFonts w:hint="eastAsia"/>
                <w:kern w:val="0"/>
                <w:szCs w:val="21"/>
                <w:lang w:bidi="ar"/>
              </w:rPr>
              <w:t>2.20</w:t>
            </w:r>
          </w:p>
        </w:tc>
        <w:tc>
          <w:tcPr>
            <w:tcW w:w="1133" w:type="dxa"/>
            <w:noWrap w:val="0"/>
            <w:vAlign w:val="center"/>
          </w:tcPr>
          <w:p>
            <w:pPr>
              <w:widowControl/>
              <w:spacing w:line="360" w:lineRule="auto"/>
              <w:jc w:val="center"/>
              <w:rPr>
                <w:rFonts w:hint="eastAsia"/>
                <w:kern w:val="0"/>
                <w:szCs w:val="21"/>
                <w:lang w:bidi="ar"/>
              </w:rPr>
            </w:pPr>
            <w:r>
              <w:rPr>
                <w:rFonts w:hint="eastAsia"/>
                <w:kern w:val="0"/>
                <w:szCs w:val="21"/>
                <w:lang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4044" w:type="dxa"/>
            <w:noWrap w:val="0"/>
            <w:vAlign w:val="center"/>
          </w:tcPr>
          <w:p>
            <w:pPr>
              <w:widowControl/>
              <w:spacing w:line="360" w:lineRule="auto"/>
              <w:jc w:val="left"/>
              <w:rPr>
                <w:rFonts w:hint="eastAsia" w:ascii="宋体" w:hAnsi="宋体" w:cs="宋体"/>
                <w:kern w:val="0"/>
                <w:szCs w:val="21"/>
                <w:lang w:bidi="ar"/>
              </w:rPr>
            </w:pPr>
            <w:r>
              <w:rPr>
                <w:rFonts w:hint="eastAsia" w:ascii="宋体" w:hAnsi="宋体" w:cs="宋体"/>
                <w:kern w:val="0"/>
                <w:szCs w:val="21"/>
                <w:lang w:bidi="ar"/>
              </w:rPr>
              <w:t>本校相对其他院校增减量（万元）</w:t>
            </w:r>
          </w:p>
        </w:tc>
        <w:tc>
          <w:tcPr>
            <w:tcW w:w="1125" w:type="dxa"/>
            <w:noWrap w:val="0"/>
            <w:vAlign w:val="center"/>
          </w:tcPr>
          <w:p>
            <w:pPr>
              <w:widowControl/>
              <w:spacing w:line="360" w:lineRule="auto"/>
              <w:jc w:val="center"/>
              <w:rPr>
                <w:rFonts w:hint="eastAsia"/>
                <w:kern w:val="0"/>
                <w:szCs w:val="21"/>
                <w:lang w:bidi="ar"/>
              </w:rPr>
            </w:pPr>
            <w:r>
              <w:rPr>
                <w:rFonts w:hint="eastAsia"/>
                <w:kern w:val="0"/>
                <w:szCs w:val="21"/>
                <w:lang w:bidi="ar"/>
              </w:rPr>
              <w:t>0</w:t>
            </w:r>
          </w:p>
        </w:tc>
        <w:tc>
          <w:tcPr>
            <w:tcW w:w="1125" w:type="dxa"/>
            <w:noWrap w:val="0"/>
            <w:vAlign w:val="center"/>
          </w:tcPr>
          <w:p>
            <w:pPr>
              <w:widowControl/>
              <w:spacing w:line="360" w:lineRule="auto"/>
              <w:jc w:val="center"/>
              <w:rPr>
                <w:rFonts w:hint="eastAsia"/>
                <w:kern w:val="0"/>
                <w:szCs w:val="21"/>
                <w:lang w:bidi="ar"/>
              </w:rPr>
            </w:pPr>
            <w:r>
              <w:rPr>
                <w:rFonts w:hint="eastAsia"/>
                <w:kern w:val="0"/>
                <w:szCs w:val="21"/>
                <w:lang w:bidi="ar"/>
              </w:rPr>
              <w:t>-100</w:t>
            </w:r>
          </w:p>
        </w:tc>
        <w:tc>
          <w:tcPr>
            <w:tcW w:w="1095" w:type="dxa"/>
            <w:noWrap w:val="0"/>
            <w:vAlign w:val="center"/>
          </w:tcPr>
          <w:p>
            <w:pPr>
              <w:widowControl/>
              <w:spacing w:line="360" w:lineRule="auto"/>
              <w:jc w:val="center"/>
              <w:rPr>
                <w:rFonts w:hint="eastAsia"/>
                <w:kern w:val="0"/>
                <w:szCs w:val="21"/>
                <w:lang w:bidi="ar"/>
              </w:rPr>
            </w:pPr>
            <w:r>
              <w:rPr>
                <w:rFonts w:hint="eastAsia"/>
                <w:kern w:val="0"/>
                <w:szCs w:val="21"/>
                <w:lang w:bidi="ar"/>
              </w:rPr>
              <w:t>-100</w:t>
            </w:r>
          </w:p>
        </w:tc>
        <w:tc>
          <w:tcPr>
            <w:tcW w:w="1133" w:type="dxa"/>
            <w:noWrap w:val="0"/>
            <w:vAlign w:val="center"/>
          </w:tcPr>
          <w:p>
            <w:pPr>
              <w:widowControl/>
              <w:spacing w:line="360" w:lineRule="auto"/>
              <w:jc w:val="center"/>
              <w:rPr>
                <w:rFonts w:hint="eastAsia"/>
                <w:kern w:val="0"/>
                <w:szCs w:val="21"/>
                <w:lang w:bidi="ar"/>
              </w:rPr>
            </w:pPr>
            <w:r>
              <w:rPr>
                <w:rFonts w:hint="eastAsia"/>
                <w:kern w:val="0"/>
                <w:szCs w:val="21"/>
                <w:lang w:bidi="ar"/>
              </w:rPr>
              <w:t>-100</w:t>
            </w:r>
          </w:p>
        </w:tc>
      </w:tr>
    </w:tbl>
    <w:p>
      <w:pPr>
        <w:keepNext w:val="0"/>
        <w:keepLines w:val="0"/>
        <w:pageBreakBefore w:val="0"/>
        <w:widowControl/>
        <w:kinsoku/>
        <w:wordWrap/>
        <w:overflowPunct/>
        <w:topLinePunct w:val="0"/>
        <w:autoSpaceDE/>
        <w:autoSpaceDN/>
        <w:bidi w:val="0"/>
        <w:adjustRightInd/>
        <w:snapToGrid/>
        <w:spacing w:line="360" w:lineRule="auto"/>
        <w:ind w:firstLine="281" w:firstLineChars="100"/>
        <w:jc w:val="left"/>
        <w:textAlignment w:val="auto"/>
        <w:outlineLvl w:val="1"/>
        <w:rPr>
          <w:rFonts w:hint="eastAsia" w:ascii="宋体" w:hAnsi="宋体" w:cs="宋体"/>
          <w:color w:val="C00000"/>
          <w:kern w:val="0"/>
          <w:sz w:val="21"/>
          <w:szCs w:val="21"/>
          <w:lang w:bidi="ar"/>
        </w:rPr>
      </w:pPr>
      <w:bookmarkStart w:id="39" w:name="_Toc2487"/>
      <w:r>
        <w:rPr>
          <w:rFonts w:hint="eastAsia" w:ascii="宋体" w:hAnsi="宋体" w:cs="宋体"/>
          <w:b/>
          <w:bCs/>
          <w:color w:val="000000"/>
          <w:kern w:val="0"/>
          <w:sz w:val="28"/>
          <w:szCs w:val="28"/>
          <w:lang w:bidi="ar"/>
        </w:rPr>
        <w:t>（四）满足政府购买服务</w:t>
      </w:r>
      <w:r>
        <w:rPr>
          <w:rFonts w:hint="eastAsia" w:ascii="宋体" w:hAnsi="宋体" w:cs="宋体"/>
          <w:b/>
          <w:bCs/>
          <w:color w:val="000000"/>
          <w:kern w:val="0"/>
          <w:sz w:val="28"/>
          <w:szCs w:val="28"/>
          <w:lang w:eastAsia="zh-CN" w:bidi="ar"/>
        </w:rPr>
        <w:t>基本</w:t>
      </w:r>
      <w:r>
        <w:rPr>
          <w:rFonts w:hint="eastAsia" w:ascii="宋体" w:hAnsi="宋体" w:cs="宋体"/>
          <w:b/>
          <w:bCs/>
          <w:color w:val="000000"/>
          <w:kern w:val="0"/>
          <w:sz w:val="28"/>
          <w:szCs w:val="28"/>
          <w:lang w:bidi="ar"/>
        </w:rPr>
        <w:t>情况</w:t>
      </w:r>
      <w:bookmarkEnd w:id="39"/>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扶贫工作。2019年以来，学校扎实开展“双百工程”扶贫工作，助力安康市汉滨区脱贫攻坚，制定了《陕西工商职业学院“双百工程”2019年度结对帮扶工作计划》《2019年扶贫重点工作任务》，相关部门也制定了具体工作计划，进一步明确了结对帮扶工作的整体思路、帮扶任务、主要措施和工作计划。受到省委省政府的充分肯定，获得2019 年度“双百工程”先进单位荣誉称号。</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开展2019红色逐梦之旅“扶贫攻坚”暑期社会实践活动。先后派出15支志愿服务实践团队前往安康市汉滨区19个村镇开展了40余项暑期社会实践活动。充分发挥广大教师“走进家庭”、“携手与人”家访工作优势，开展“三秦教师结对帮扶贫困学生”活动。组织培训团队赴汉滨区开展送教工作培训活动。组织教师走访在校学生家庭，开展扶智送教活动。对录取的12名安康地区学生实行每年减免学费1000-3000元不等的帮扶政策。发挥旅游业产学研一体化示范基地作用，开展专题培训，助力汉滨区旅游业提升。积极开展消费扶贫活动，采购优质农产品28.76万元，作为教职工春节福利。</w:t>
      </w:r>
    </w:p>
    <w:p>
      <w:pPr>
        <w:widowControl/>
        <w:spacing w:line="360" w:lineRule="auto"/>
        <w:jc w:val="center"/>
        <w:rPr>
          <w:rFonts w:hint="eastAsia" w:ascii="宋体" w:hAnsi="宋体" w:cs="宋体"/>
          <w:b/>
          <w:color w:val="000000"/>
          <w:kern w:val="0"/>
          <w:sz w:val="24"/>
          <w:szCs w:val="24"/>
          <w:lang w:bidi="ar"/>
        </w:rPr>
      </w:pPr>
      <w:r>
        <w:rPr>
          <w:rFonts w:hint="eastAsia" w:ascii="宋体" w:hAnsi="宋体" w:cs="宋体"/>
          <w:b/>
          <w:color w:val="000000"/>
          <w:kern w:val="0"/>
          <w:sz w:val="24"/>
          <w:szCs w:val="24"/>
          <w:lang w:bidi="ar"/>
        </w:rPr>
        <w:t>表25   2019 年学校满足政府购买服务情况</w:t>
      </w:r>
    </w:p>
    <w:tbl>
      <w:tblPr>
        <w:tblStyle w:val="11"/>
        <w:tblW w:w="85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79"/>
        <w:gridCol w:w="1453"/>
        <w:gridCol w:w="1308"/>
        <w:gridCol w:w="15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4179" w:type="dxa"/>
            <w:noWrap w:val="0"/>
            <w:vAlign w:val="center"/>
          </w:tcPr>
          <w:p>
            <w:pPr>
              <w:widowControl/>
              <w:jc w:val="center"/>
              <w:rPr>
                <w:rFonts w:hint="eastAsia" w:ascii="宋体" w:hAnsi="宋体" w:cs="宋体"/>
                <w:b/>
                <w:color w:val="000000"/>
                <w:kern w:val="0"/>
                <w:szCs w:val="21"/>
                <w:lang w:bidi="ar"/>
              </w:rPr>
            </w:pPr>
            <w:r>
              <w:rPr>
                <w:rFonts w:hint="eastAsia" w:ascii="宋体" w:hAnsi="宋体" w:cs="宋体"/>
                <w:b/>
                <w:color w:val="000000"/>
                <w:kern w:val="0"/>
                <w:szCs w:val="21"/>
                <w:lang w:bidi="ar"/>
              </w:rPr>
              <w:t>指标名称</w:t>
            </w:r>
          </w:p>
        </w:tc>
        <w:tc>
          <w:tcPr>
            <w:tcW w:w="1453" w:type="dxa"/>
            <w:noWrap w:val="0"/>
            <w:vAlign w:val="top"/>
          </w:tcPr>
          <w:p>
            <w:pPr>
              <w:widowControl/>
              <w:jc w:val="center"/>
              <w:rPr>
                <w:rFonts w:hint="eastAsia" w:ascii="宋体" w:hAnsi="宋体" w:cs="宋体"/>
                <w:b/>
                <w:color w:val="000000"/>
                <w:kern w:val="0"/>
                <w:szCs w:val="21"/>
                <w:lang w:bidi="ar"/>
              </w:rPr>
            </w:pPr>
            <w:r>
              <w:rPr>
                <w:rFonts w:hint="eastAsia" w:ascii="宋体" w:hAnsi="宋体" w:cs="宋体"/>
                <w:b/>
                <w:color w:val="000000"/>
                <w:kern w:val="0"/>
                <w:szCs w:val="21"/>
                <w:lang w:bidi="ar"/>
              </w:rPr>
              <w:t>2017年</w:t>
            </w:r>
          </w:p>
          <w:p>
            <w:pPr>
              <w:widowControl/>
              <w:jc w:val="center"/>
              <w:rPr>
                <w:rFonts w:hint="eastAsia" w:ascii="宋体" w:hAnsi="宋体" w:cs="宋体"/>
                <w:color w:val="000000"/>
                <w:kern w:val="0"/>
                <w:szCs w:val="21"/>
                <w:lang w:bidi="ar"/>
              </w:rPr>
            </w:pPr>
            <w:r>
              <w:rPr>
                <w:rFonts w:hint="eastAsia" w:ascii="宋体" w:hAnsi="宋体" w:cs="宋体"/>
                <w:b/>
                <w:color w:val="000000"/>
                <w:kern w:val="0"/>
                <w:szCs w:val="21"/>
                <w:lang w:bidi="ar"/>
              </w:rPr>
              <w:t>指标值</w:t>
            </w:r>
          </w:p>
        </w:tc>
        <w:tc>
          <w:tcPr>
            <w:tcW w:w="1308" w:type="dxa"/>
            <w:noWrap w:val="0"/>
            <w:vAlign w:val="top"/>
          </w:tcPr>
          <w:p>
            <w:pPr>
              <w:widowControl/>
              <w:jc w:val="center"/>
              <w:rPr>
                <w:rFonts w:hint="eastAsia" w:ascii="宋体" w:hAnsi="宋体" w:cs="宋体"/>
                <w:b/>
                <w:color w:val="000000"/>
                <w:kern w:val="0"/>
                <w:szCs w:val="21"/>
                <w:lang w:bidi="ar"/>
              </w:rPr>
            </w:pPr>
            <w:r>
              <w:rPr>
                <w:rFonts w:hint="eastAsia" w:ascii="宋体" w:hAnsi="宋体" w:cs="宋体"/>
                <w:b/>
                <w:color w:val="000000"/>
                <w:kern w:val="0"/>
                <w:szCs w:val="21"/>
                <w:lang w:bidi="ar"/>
              </w:rPr>
              <w:t>2019年</w:t>
            </w:r>
          </w:p>
          <w:p>
            <w:pPr>
              <w:widowControl/>
              <w:jc w:val="center"/>
              <w:rPr>
                <w:rFonts w:hint="eastAsia" w:ascii="宋体" w:hAnsi="宋体" w:cs="宋体"/>
                <w:color w:val="000000"/>
                <w:kern w:val="0"/>
                <w:szCs w:val="21"/>
                <w:lang w:bidi="ar"/>
              </w:rPr>
            </w:pPr>
            <w:r>
              <w:rPr>
                <w:rFonts w:hint="eastAsia" w:ascii="宋体" w:hAnsi="宋体" w:cs="宋体"/>
                <w:b/>
                <w:color w:val="000000"/>
                <w:kern w:val="0"/>
                <w:szCs w:val="21"/>
                <w:lang w:bidi="ar"/>
              </w:rPr>
              <w:t>指标值</w:t>
            </w:r>
          </w:p>
        </w:tc>
        <w:tc>
          <w:tcPr>
            <w:tcW w:w="1598" w:type="dxa"/>
            <w:noWrap w:val="0"/>
            <w:vAlign w:val="top"/>
          </w:tcPr>
          <w:p>
            <w:pPr>
              <w:widowControl/>
              <w:jc w:val="left"/>
              <w:rPr>
                <w:rFonts w:hint="eastAsia" w:ascii="宋体" w:hAnsi="宋体" w:cs="宋体"/>
                <w:color w:val="000000"/>
                <w:kern w:val="0"/>
                <w:szCs w:val="21"/>
                <w:lang w:bidi="ar"/>
              </w:rPr>
            </w:pPr>
            <w:r>
              <w:rPr>
                <w:rFonts w:hint="eastAsia" w:ascii="宋体" w:hAnsi="宋体" w:cs="宋体"/>
                <w:b/>
                <w:color w:val="000000"/>
                <w:kern w:val="0"/>
                <w:szCs w:val="21"/>
                <w:lang w:bidi="ar"/>
              </w:rPr>
              <w:t>与上期相比增(减)率（%）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4179" w:type="dxa"/>
            <w:noWrap w:val="0"/>
            <w:vAlign w:val="center"/>
          </w:tcPr>
          <w:p>
            <w:pPr>
              <w:widowControl/>
              <w:jc w:val="center"/>
              <w:rPr>
                <w:rFonts w:hint="eastAsia" w:ascii="宋体" w:hAnsi="宋体" w:cs="宋体"/>
                <w:kern w:val="0"/>
                <w:szCs w:val="21"/>
                <w:lang w:bidi="ar"/>
              </w:rPr>
            </w:pPr>
            <w:r>
              <w:rPr>
                <w:rFonts w:hint="eastAsia" w:ascii="宋体" w:hAnsi="宋体" w:cs="宋体"/>
                <w:kern w:val="0"/>
                <w:szCs w:val="21"/>
                <w:lang w:bidi="ar"/>
              </w:rPr>
              <w:t>政府购买服务到款额（万元）</w:t>
            </w:r>
          </w:p>
        </w:tc>
        <w:tc>
          <w:tcPr>
            <w:tcW w:w="1453" w:type="dxa"/>
            <w:noWrap w:val="0"/>
            <w:vAlign w:val="center"/>
          </w:tcPr>
          <w:p>
            <w:pPr>
              <w:widowControl/>
              <w:spacing w:line="360" w:lineRule="auto"/>
              <w:jc w:val="center"/>
              <w:rPr>
                <w:rFonts w:hint="eastAsia"/>
                <w:kern w:val="0"/>
                <w:szCs w:val="21"/>
                <w:lang w:bidi="ar"/>
              </w:rPr>
            </w:pPr>
            <w:r>
              <w:rPr>
                <w:rFonts w:hint="eastAsia"/>
                <w:kern w:val="0"/>
                <w:szCs w:val="21"/>
                <w:lang w:bidi="ar"/>
              </w:rPr>
              <w:t>0</w:t>
            </w:r>
          </w:p>
        </w:tc>
        <w:tc>
          <w:tcPr>
            <w:tcW w:w="1308" w:type="dxa"/>
            <w:noWrap w:val="0"/>
            <w:vAlign w:val="center"/>
          </w:tcPr>
          <w:p>
            <w:pPr>
              <w:widowControl/>
              <w:spacing w:line="360" w:lineRule="auto"/>
              <w:jc w:val="center"/>
              <w:rPr>
                <w:kern w:val="0"/>
                <w:szCs w:val="21"/>
                <w:lang w:bidi="ar"/>
              </w:rPr>
            </w:pPr>
            <w:r>
              <w:rPr>
                <w:rFonts w:hint="eastAsia"/>
                <w:kern w:val="0"/>
                <w:szCs w:val="21"/>
                <w:lang w:bidi="ar"/>
              </w:rPr>
              <w:t>45</w:t>
            </w:r>
          </w:p>
        </w:tc>
        <w:tc>
          <w:tcPr>
            <w:tcW w:w="1598" w:type="dxa"/>
            <w:noWrap w:val="0"/>
            <w:vAlign w:val="center"/>
          </w:tcPr>
          <w:p>
            <w:pPr>
              <w:widowControl/>
              <w:spacing w:line="360" w:lineRule="auto"/>
              <w:jc w:val="center"/>
              <w:rPr>
                <w:rFonts w:hint="eastAsia"/>
                <w:kern w:val="0"/>
                <w:szCs w:val="21"/>
                <w:lang w:bidi="ar"/>
              </w:rPr>
            </w:pPr>
            <w:r>
              <w:rPr>
                <w:rFonts w:hint="eastAsia"/>
                <w:kern w:val="0"/>
                <w:szCs w:val="21"/>
                <w:lang w:bidi="ar"/>
              </w:rPr>
              <w:t>+4500</w:t>
            </w:r>
          </w:p>
        </w:tc>
      </w:tr>
    </w:tbl>
    <w:p>
      <w:pPr>
        <w:widowControl/>
        <w:spacing w:line="360" w:lineRule="auto"/>
        <w:jc w:val="center"/>
        <w:rPr>
          <w:rFonts w:hint="eastAsia" w:ascii="宋体" w:hAnsi="宋体" w:eastAsia="宋体" w:cs="宋体"/>
          <w:b/>
          <w:color w:val="000000"/>
          <w:kern w:val="0"/>
          <w:sz w:val="24"/>
          <w:szCs w:val="24"/>
          <w:lang w:val="en-US" w:eastAsia="zh-CN" w:bidi="ar"/>
        </w:rPr>
      </w:pPr>
      <w:r>
        <w:rPr>
          <w:rFonts w:hint="eastAsia" w:ascii="宋体" w:hAnsi="宋体" w:cs="宋体"/>
          <w:b/>
          <w:color w:val="000000"/>
          <w:kern w:val="0"/>
          <w:sz w:val="24"/>
          <w:szCs w:val="24"/>
          <w:lang w:bidi="ar"/>
        </w:rPr>
        <w:t>表26   2019 年学校政府购买服务到款额与全国</w:t>
      </w:r>
      <w:r>
        <w:rPr>
          <w:rFonts w:hint="eastAsia" w:ascii="宋体" w:hAnsi="宋体" w:cs="宋体"/>
          <w:b/>
          <w:color w:val="000000"/>
          <w:kern w:val="0"/>
          <w:sz w:val="24"/>
          <w:szCs w:val="24"/>
          <w:lang w:eastAsia="zh-CN" w:bidi="ar"/>
        </w:rPr>
        <w:t>同</w:t>
      </w:r>
      <w:r>
        <w:rPr>
          <w:rFonts w:hint="eastAsia" w:ascii="宋体" w:hAnsi="宋体" w:cs="宋体"/>
          <w:b/>
          <w:color w:val="000000"/>
          <w:kern w:val="0"/>
          <w:sz w:val="24"/>
          <w:szCs w:val="24"/>
          <w:lang w:bidi="ar"/>
        </w:rPr>
        <w:t>类院校比较</w:t>
      </w:r>
      <w:r>
        <w:rPr>
          <w:rFonts w:hint="eastAsia" w:ascii="宋体" w:hAnsi="宋体" w:cs="宋体"/>
          <w:b/>
          <w:color w:val="000000"/>
          <w:kern w:val="0"/>
          <w:sz w:val="24"/>
          <w:szCs w:val="24"/>
          <w:lang w:val="en-US" w:eastAsia="zh-CN" w:bidi="ar"/>
        </w:rPr>
        <w:t>分析</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24"/>
        <w:gridCol w:w="1155"/>
        <w:gridCol w:w="1155"/>
        <w:gridCol w:w="1170"/>
        <w:gridCol w:w="1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4" w:type="dxa"/>
            <w:noWrap w:val="0"/>
            <w:vAlign w:val="top"/>
          </w:tcPr>
          <w:p>
            <w:pPr>
              <w:widowControl/>
              <w:ind w:firstLine="2165" w:firstLineChars="1027"/>
              <w:jc w:val="left"/>
              <w:rPr>
                <w:rFonts w:hint="eastAsia" w:ascii="宋体" w:hAnsi="宋体" w:cs="宋体"/>
                <w:b/>
                <w:kern w:val="0"/>
                <w:szCs w:val="21"/>
                <w:lang w:bidi="ar"/>
              </w:rPr>
            </w:pPr>
            <w:r>
              <w:rPr>
                <w:rFonts w:hint="eastAsia" w:ascii="宋体" w:hAnsi="宋体" w:cs="宋体"/>
                <w:b/>
                <w:kern w:val="0"/>
                <w:szCs w:val="21"/>
              </w:rPr>
              <mc:AlternateContent>
                <mc:Choice Requires="wps">
                  <w:drawing>
                    <wp:anchor distT="0" distB="0" distL="114300" distR="114300" simplePos="0" relativeHeight="251669504" behindDoc="0" locked="0" layoutInCell="1" allowOverlap="1">
                      <wp:simplePos x="0" y="0"/>
                      <wp:positionH relativeFrom="column">
                        <wp:posOffset>-61595</wp:posOffset>
                      </wp:positionH>
                      <wp:positionV relativeFrom="paragraph">
                        <wp:posOffset>25400</wp:posOffset>
                      </wp:positionV>
                      <wp:extent cx="2465705" cy="342265"/>
                      <wp:effectExtent l="635" t="4445" r="10160" b="15240"/>
                      <wp:wrapNone/>
                      <wp:docPr id="13" name="直接箭头连接符 13"/>
                      <wp:cNvGraphicFramePr/>
                      <a:graphic xmlns:a="http://schemas.openxmlformats.org/drawingml/2006/main">
                        <a:graphicData uri="http://schemas.microsoft.com/office/word/2010/wordprocessingShape">
                          <wps:wsp>
                            <wps:cNvCnPr/>
                            <wps:spPr>
                              <a:xfrm>
                                <a:off x="0" y="0"/>
                                <a:ext cx="2465705" cy="34226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4.85pt;margin-top:2pt;height:26.95pt;width:194.15pt;z-index:251669504;mso-width-relative:page;mso-height-relative:page;" filled="f" stroked="t" coordsize="21600,21600" o:gfxdata="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0i7NaNcA&#10;AAAHAQAADwAAAAAAAAABACAAAAAiAAAAZHJzL2Rvd25yZXYueG1sUEsBAhQAFAAAAAgAh07iQJDi&#10;FijnAQAApQMAAA4AAAAAAAAAAQAgAAAAJgEAAGRycy9lMm9Eb2MueG1sUEsFBgAAAAAGAAYAWQEA&#10;AH8FAAAAAA==&#10;">
                      <v:fill on="f" focussize="0,0"/>
                      <v:stroke color="#000000" joinstyle="round"/>
                      <v:imagedata o:title=""/>
                      <o:lock v:ext="edit" aspectratio="f"/>
                    </v:shape>
                  </w:pict>
                </mc:Fallback>
              </mc:AlternateContent>
            </w:r>
            <w:r>
              <w:rPr>
                <w:rFonts w:hint="eastAsia" w:ascii="宋体" w:hAnsi="宋体" w:cs="宋体"/>
                <w:b/>
                <w:kern w:val="0"/>
                <w:szCs w:val="21"/>
                <w:lang w:bidi="ar"/>
              </w:rPr>
              <w:t>项目</w:t>
            </w:r>
          </w:p>
          <w:p>
            <w:pPr>
              <w:widowControl/>
              <w:jc w:val="left"/>
              <w:rPr>
                <w:rFonts w:hint="eastAsia" w:ascii="宋体" w:hAnsi="宋体" w:cs="宋体"/>
                <w:b/>
                <w:kern w:val="0"/>
                <w:szCs w:val="21"/>
                <w:lang w:bidi="ar"/>
              </w:rPr>
            </w:pPr>
            <w:r>
              <w:rPr>
                <w:rFonts w:hint="eastAsia" w:ascii="宋体" w:hAnsi="宋体" w:cs="宋体"/>
                <w:b/>
                <w:kern w:val="0"/>
                <w:szCs w:val="21"/>
                <w:lang w:bidi="ar"/>
              </w:rPr>
              <w:t>比较指标</w:t>
            </w:r>
          </w:p>
        </w:tc>
        <w:tc>
          <w:tcPr>
            <w:tcW w:w="1155" w:type="dxa"/>
            <w:noWrap w:val="0"/>
            <w:vAlign w:val="center"/>
          </w:tcPr>
          <w:p>
            <w:pPr>
              <w:widowControl/>
              <w:jc w:val="center"/>
              <w:rPr>
                <w:rFonts w:hint="eastAsia" w:ascii="宋体" w:hAnsi="宋体" w:cs="宋体"/>
                <w:b/>
                <w:kern w:val="0"/>
                <w:szCs w:val="21"/>
                <w:lang w:bidi="ar"/>
              </w:rPr>
            </w:pPr>
            <w:r>
              <w:rPr>
                <w:rFonts w:hint="eastAsia" w:ascii="宋体" w:hAnsi="宋体" w:cs="宋体"/>
                <w:b/>
                <w:kern w:val="0"/>
                <w:szCs w:val="21"/>
                <w:lang w:bidi="ar"/>
              </w:rPr>
              <w:t>学校</w:t>
            </w:r>
          </w:p>
          <w:p>
            <w:pPr>
              <w:widowControl/>
              <w:jc w:val="center"/>
              <w:rPr>
                <w:rFonts w:hint="eastAsia" w:ascii="宋体" w:hAnsi="宋体" w:cs="宋体"/>
                <w:b/>
                <w:kern w:val="0"/>
                <w:szCs w:val="21"/>
                <w:lang w:bidi="ar"/>
              </w:rPr>
            </w:pPr>
            <w:r>
              <w:rPr>
                <w:rFonts w:hint="eastAsia" w:ascii="宋体" w:hAnsi="宋体" w:cs="宋体"/>
                <w:b/>
                <w:kern w:val="0"/>
                <w:szCs w:val="21"/>
                <w:lang w:bidi="ar"/>
              </w:rPr>
              <w:t>指标值</w:t>
            </w:r>
          </w:p>
        </w:tc>
        <w:tc>
          <w:tcPr>
            <w:tcW w:w="1155" w:type="dxa"/>
            <w:noWrap w:val="0"/>
            <w:vAlign w:val="center"/>
          </w:tcPr>
          <w:p>
            <w:pPr>
              <w:widowControl/>
              <w:jc w:val="center"/>
              <w:rPr>
                <w:rFonts w:hint="eastAsia" w:ascii="宋体" w:hAnsi="宋体" w:cs="宋体"/>
                <w:b/>
                <w:kern w:val="0"/>
                <w:szCs w:val="21"/>
                <w:lang w:bidi="ar"/>
              </w:rPr>
            </w:pPr>
            <w:r>
              <w:rPr>
                <w:rFonts w:hint="eastAsia" w:ascii="宋体" w:hAnsi="宋体" w:cs="宋体"/>
                <w:b/>
                <w:kern w:val="0"/>
                <w:szCs w:val="21"/>
                <w:lang w:bidi="ar"/>
              </w:rPr>
              <w:t>全国</w:t>
            </w:r>
          </w:p>
          <w:p>
            <w:pPr>
              <w:widowControl/>
              <w:jc w:val="center"/>
              <w:rPr>
                <w:rFonts w:hint="eastAsia" w:ascii="宋体" w:hAnsi="宋体" w:cs="宋体"/>
                <w:b/>
                <w:kern w:val="0"/>
                <w:szCs w:val="21"/>
                <w:lang w:bidi="ar"/>
              </w:rPr>
            </w:pPr>
            <w:r>
              <w:rPr>
                <w:rFonts w:hint="eastAsia" w:ascii="宋体" w:hAnsi="宋体" w:cs="宋体"/>
                <w:b/>
                <w:kern w:val="0"/>
                <w:szCs w:val="21"/>
                <w:lang w:bidi="ar"/>
              </w:rPr>
              <w:t>中位数</w:t>
            </w:r>
          </w:p>
        </w:tc>
        <w:tc>
          <w:tcPr>
            <w:tcW w:w="1170" w:type="dxa"/>
            <w:noWrap w:val="0"/>
            <w:vAlign w:val="center"/>
          </w:tcPr>
          <w:p>
            <w:pPr>
              <w:widowControl/>
              <w:jc w:val="center"/>
              <w:rPr>
                <w:rFonts w:hint="eastAsia" w:ascii="宋体" w:hAnsi="宋体" w:cs="宋体"/>
                <w:b/>
                <w:kern w:val="0"/>
                <w:szCs w:val="21"/>
                <w:lang w:bidi="ar"/>
              </w:rPr>
            </w:pPr>
            <w:r>
              <w:rPr>
                <w:rFonts w:hint="eastAsia" w:ascii="宋体" w:hAnsi="宋体" w:cs="宋体"/>
                <w:b/>
                <w:kern w:val="0"/>
                <w:szCs w:val="21"/>
                <w:lang w:bidi="ar"/>
              </w:rPr>
              <w:t>全国同类</w:t>
            </w:r>
          </w:p>
          <w:p>
            <w:pPr>
              <w:widowControl/>
              <w:jc w:val="center"/>
              <w:rPr>
                <w:rFonts w:hint="eastAsia" w:ascii="宋体" w:hAnsi="宋体" w:cs="宋体"/>
                <w:kern w:val="0"/>
                <w:szCs w:val="21"/>
                <w:lang w:bidi="ar"/>
              </w:rPr>
            </w:pPr>
            <w:r>
              <w:rPr>
                <w:rFonts w:hint="eastAsia" w:ascii="宋体" w:hAnsi="宋体" w:cs="宋体"/>
                <w:b/>
                <w:kern w:val="0"/>
                <w:szCs w:val="21"/>
                <w:lang w:bidi="ar"/>
              </w:rPr>
              <w:t>中位数</w:t>
            </w:r>
          </w:p>
        </w:tc>
        <w:tc>
          <w:tcPr>
            <w:tcW w:w="1118" w:type="dxa"/>
            <w:noWrap w:val="0"/>
            <w:vAlign w:val="center"/>
          </w:tcPr>
          <w:p>
            <w:pPr>
              <w:widowControl/>
              <w:jc w:val="center"/>
              <w:rPr>
                <w:rFonts w:hint="eastAsia" w:ascii="宋体" w:hAnsi="宋体" w:cs="宋体"/>
                <w:b/>
                <w:kern w:val="0"/>
                <w:szCs w:val="21"/>
                <w:lang w:bidi="ar"/>
              </w:rPr>
            </w:pPr>
            <w:r>
              <w:rPr>
                <w:rFonts w:hint="eastAsia" w:ascii="宋体" w:hAnsi="宋体" w:cs="宋体"/>
                <w:b/>
                <w:kern w:val="0"/>
                <w:szCs w:val="21"/>
                <w:lang w:bidi="ar"/>
              </w:rPr>
              <w:t>陕西省</w:t>
            </w:r>
          </w:p>
          <w:p>
            <w:pPr>
              <w:widowControl/>
              <w:jc w:val="center"/>
              <w:rPr>
                <w:rFonts w:hint="eastAsia" w:ascii="宋体" w:hAnsi="宋体" w:cs="宋体"/>
                <w:kern w:val="0"/>
                <w:szCs w:val="21"/>
                <w:lang w:bidi="ar"/>
              </w:rPr>
            </w:pPr>
            <w:r>
              <w:rPr>
                <w:rFonts w:hint="eastAsia" w:ascii="宋体" w:hAnsi="宋体" w:cs="宋体"/>
                <w:b/>
                <w:kern w:val="0"/>
                <w:szCs w:val="21"/>
                <w:lang w:bidi="ar"/>
              </w:rPr>
              <w:t>中位数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3924" w:type="dxa"/>
            <w:noWrap w:val="0"/>
            <w:vAlign w:val="center"/>
          </w:tcPr>
          <w:p>
            <w:pPr>
              <w:widowControl/>
              <w:jc w:val="left"/>
              <w:rPr>
                <w:rFonts w:ascii="宋体" w:hAnsi="宋体" w:cs="宋体"/>
                <w:kern w:val="0"/>
                <w:szCs w:val="21"/>
                <w:lang w:bidi="ar"/>
              </w:rPr>
            </w:pPr>
            <w:r>
              <w:rPr>
                <w:rFonts w:hint="eastAsia" w:ascii="宋体" w:hAnsi="宋体" w:cs="宋体"/>
                <w:kern w:val="0"/>
                <w:szCs w:val="21"/>
                <w:lang w:bidi="ar"/>
              </w:rPr>
              <w:t>2019 年学校政府购买服务到款额（万元）</w:t>
            </w:r>
          </w:p>
        </w:tc>
        <w:tc>
          <w:tcPr>
            <w:tcW w:w="1155" w:type="dxa"/>
            <w:noWrap w:val="0"/>
            <w:vAlign w:val="center"/>
          </w:tcPr>
          <w:p>
            <w:pPr>
              <w:widowControl/>
              <w:spacing w:line="360" w:lineRule="auto"/>
              <w:jc w:val="center"/>
              <w:rPr>
                <w:rFonts w:hint="eastAsia"/>
                <w:kern w:val="0"/>
                <w:szCs w:val="21"/>
                <w:lang w:bidi="ar"/>
              </w:rPr>
            </w:pPr>
            <w:r>
              <w:rPr>
                <w:rFonts w:hint="eastAsia"/>
                <w:kern w:val="0"/>
                <w:szCs w:val="21"/>
                <w:lang w:bidi="ar"/>
              </w:rPr>
              <w:t>45</w:t>
            </w:r>
          </w:p>
        </w:tc>
        <w:tc>
          <w:tcPr>
            <w:tcW w:w="1155" w:type="dxa"/>
            <w:noWrap w:val="0"/>
            <w:vAlign w:val="center"/>
          </w:tcPr>
          <w:p>
            <w:pPr>
              <w:widowControl/>
              <w:spacing w:line="360" w:lineRule="auto"/>
              <w:jc w:val="center"/>
              <w:rPr>
                <w:rFonts w:hint="eastAsia"/>
                <w:kern w:val="0"/>
                <w:szCs w:val="21"/>
                <w:lang w:bidi="ar"/>
              </w:rPr>
            </w:pPr>
            <w:r>
              <w:rPr>
                <w:rFonts w:hint="eastAsia"/>
                <w:kern w:val="0"/>
                <w:szCs w:val="21"/>
                <w:lang w:bidi="ar"/>
              </w:rPr>
              <w:t>0</w:t>
            </w:r>
          </w:p>
        </w:tc>
        <w:tc>
          <w:tcPr>
            <w:tcW w:w="1170" w:type="dxa"/>
            <w:noWrap w:val="0"/>
            <w:vAlign w:val="center"/>
          </w:tcPr>
          <w:p>
            <w:pPr>
              <w:widowControl/>
              <w:spacing w:line="360" w:lineRule="auto"/>
              <w:jc w:val="center"/>
              <w:rPr>
                <w:rFonts w:hint="eastAsia"/>
                <w:kern w:val="0"/>
                <w:szCs w:val="21"/>
                <w:lang w:bidi="ar"/>
              </w:rPr>
            </w:pPr>
            <w:r>
              <w:rPr>
                <w:rFonts w:hint="eastAsia"/>
                <w:kern w:val="0"/>
                <w:szCs w:val="21"/>
                <w:lang w:bidi="ar"/>
              </w:rPr>
              <w:t>0</w:t>
            </w:r>
          </w:p>
        </w:tc>
        <w:tc>
          <w:tcPr>
            <w:tcW w:w="1118" w:type="dxa"/>
            <w:noWrap w:val="0"/>
            <w:vAlign w:val="center"/>
          </w:tcPr>
          <w:p>
            <w:pPr>
              <w:widowControl/>
              <w:spacing w:line="360" w:lineRule="auto"/>
              <w:jc w:val="center"/>
              <w:rPr>
                <w:rFonts w:hint="eastAsia"/>
                <w:kern w:val="0"/>
                <w:szCs w:val="21"/>
                <w:lang w:bidi="ar"/>
              </w:rPr>
            </w:pPr>
            <w:r>
              <w:rPr>
                <w:rFonts w:hint="eastAsia"/>
                <w:kern w:val="0"/>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3924" w:type="dxa"/>
            <w:noWrap w:val="0"/>
            <w:vAlign w:val="center"/>
          </w:tcPr>
          <w:p>
            <w:pPr>
              <w:widowControl/>
              <w:jc w:val="left"/>
              <w:rPr>
                <w:rFonts w:hint="eastAsia" w:ascii="宋体" w:hAnsi="宋体" w:cs="宋体"/>
                <w:kern w:val="0"/>
                <w:szCs w:val="21"/>
                <w:lang w:bidi="ar"/>
              </w:rPr>
            </w:pPr>
            <w:r>
              <w:rPr>
                <w:rFonts w:hint="eastAsia" w:ascii="宋体" w:hAnsi="宋体" w:cs="宋体"/>
                <w:kern w:val="0"/>
                <w:szCs w:val="21"/>
                <w:lang w:bidi="ar"/>
              </w:rPr>
              <w:t>本校相对其他院校增减量（万元）</w:t>
            </w:r>
          </w:p>
        </w:tc>
        <w:tc>
          <w:tcPr>
            <w:tcW w:w="1155" w:type="dxa"/>
            <w:noWrap w:val="0"/>
            <w:vAlign w:val="center"/>
          </w:tcPr>
          <w:p>
            <w:pPr>
              <w:widowControl/>
              <w:spacing w:line="360" w:lineRule="auto"/>
              <w:jc w:val="center"/>
              <w:rPr>
                <w:rFonts w:hint="eastAsia"/>
                <w:kern w:val="0"/>
                <w:szCs w:val="21"/>
                <w:lang w:bidi="ar"/>
              </w:rPr>
            </w:pPr>
            <w:r>
              <w:rPr>
                <w:rFonts w:hint="eastAsia"/>
                <w:kern w:val="0"/>
                <w:szCs w:val="21"/>
                <w:lang w:bidi="ar"/>
              </w:rPr>
              <w:t>0</w:t>
            </w:r>
          </w:p>
        </w:tc>
        <w:tc>
          <w:tcPr>
            <w:tcW w:w="1155" w:type="dxa"/>
            <w:noWrap w:val="0"/>
            <w:vAlign w:val="center"/>
          </w:tcPr>
          <w:p>
            <w:pPr>
              <w:widowControl/>
              <w:spacing w:line="360" w:lineRule="auto"/>
              <w:jc w:val="center"/>
              <w:rPr>
                <w:rFonts w:hint="eastAsia"/>
                <w:kern w:val="0"/>
                <w:szCs w:val="21"/>
                <w:lang w:bidi="ar"/>
              </w:rPr>
            </w:pPr>
            <w:r>
              <w:rPr>
                <w:rFonts w:hint="eastAsia"/>
                <w:kern w:val="0"/>
                <w:szCs w:val="21"/>
                <w:lang w:bidi="ar"/>
              </w:rPr>
              <w:t>+4500</w:t>
            </w:r>
          </w:p>
        </w:tc>
        <w:tc>
          <w:tcPr>
            <w:tcW w:w="1170" w:type="dxa"/>
            <w:noWrap w:val="0"/>
            <w:vAlign w:val="center"/>
          </w:tcPr>
          <w:p>
            <w:pPr>
              <w:widowControl/>
              <w:spacing w:line="360" w:lineRule="auto"/>
              <w:jc w:val="center"/>
              <w:rPr>
                <w:rFonts w:hint="eastAsia"/>
                <w:kern w:val="0"/>
                <w:szCs w:val="21"/>
                <w:lang w:bidi="ar"/>
              </w:rPr>
            </w:pPr>
            <w:r>
              <w:rPr>
                <w:rFonts w:hint="eastAsia"/>
                <w:kern w:val="0"/>
                <w:szCs w:val="21"/>
                <w:lang w:bidi="ar"/>
              </w:rPr>
              <w:t>+4500</w:t>
            </w:r>
          </w:p>
        </w:tc>
        <w:tc>
          <w:tcPr>
            <w:tcW w:w="1118" w:type="dxa"/>
            <w:noWrap w:val="0"/>
            <w:vAlign w:val="center"/>
          </w:tcPr>
          <w:p>
            <w:pPr>
              <w:widowControl/>
              <w:spacing w:line="360" w:lineRule="auto"/>
              <w:jc w:val="center"/>
              <w:rPr>
                <w:rFonts w:hint="eastAsia"/>
                <w:kern w:val="0"/>
                <w:szCs w:val="21"/>
                <w:lang w:bidi="ar"/>
              </w:rPr>
            </w:pPr>
            <w:r>
              <w:rPr>
                <w:rFonts w:hint="eastAsia"/>
                <w:kern w:val="0"/>
                <w:szCs w:val="21"/>
                <w:lang w:bidi="ar"/>
              </w:rPr>
              <w:t>+4500</w:t>
            </w:r>
          </w:p>
        </w:tc>
      </w:tr>
    </w:tbl>
    <w:p>
      <w:pPr>
        <w:keepNext w:val="0"/>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培训工作。成人教育与培训学院开展多层次、多规格、多种形式的大学后继续教育、专业证书教育、岗位培训、职业技能培训及各类社会考试工作，培训人数7035人次，大力服务区域经济发展，努力提升社会责任意识和服务水平。</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普通话培训测试2864人次，NTC测试1298人次，继续教育培训2370人次。中小幼“国培计划”幼儿音乐、幼儿园园长及新入职教师培训等8个项目，争取专项资金144万元，共计培训400人。中高职“国培计划”酒店服务与管理（中职）和物流管理（高职）教师培训项目，争取专项资金36.6万元，共计培训33人。首次开展陕西省人力资源和社会保障厅创新创业培训项目，开展培训一期，争取专项资金2.4万元，培训20人。组织实施“省培计划”2018——陕西省高中数学教师省级脱产研修项目，争取专项资金15万元，共计培训50人。</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2" w:firstLineChars="200"/>
        <w:jc w:val="left"/>
        <w:textAlignment w:val="auto"/>
        <w:outlineLvl w:val="0"/>
        <w:rPr>
          <w:rFonts w:hint="eastAsia" w:ascii="宋体" w:hAnsi="宋体" w:cs="宋体"/>
          <w:b/>
          <w:bCs/>
          <w:color w:val="000000"/>
          <w:kern w:val="0"/>
          <w:sz w:val="28"/>
          <w:szCs w:val="28"/>
          <w:lang w:val="en-US" w:eastAsia="zh-CN" w:bidi="ar"/>
        </w:rPr>
      </w:pPr>
      <w:bookmarkStart w:id="40" w:name="_Toc27252"/>
      <w:r>
        <w:rPr>
          <w:rFonts w:hint="eastAsia" w:ascii="宋体" w:hAnsi="宋体" w:cs="宋体"/>
          <w:b/>
          <w:bCs/>
          <w:color w:val="000000"/>
          <w:kern w:val="0"/>
          <w:sz w:val="28"/>
          <w:szCs w:val="28"/>
          <w:lang w:eastAsia="zh-CN" w:bidi="ar"/>
        </w:rPr>
        <w:t>七、社会需求能力提升的挑战与思考</w:t>
      </w:r>
      <w:bookmarkEnd w:id="40"/>
      <w:r>
        <w:rPr>
          <w:rFonts w:hint="eastAsia" w:ascii="宋体" w:hAnsi="宋体" w:cs="宋体"/>
          <w:b/>
          <w:bCs/>
          <w:color w:val="000000"/>
          <w:kern w:val="0"/>
          <w:sz w:val="28"/>
          <w:szCs w:val="28"/>
          <w:lang w:val="en-US" w:eastAsia="zh-CN" w:bidi="ar"/>
        </w:rPr>
        <w:t xml:space="preserve"> </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2" w:firstLineChars="200"/>
        <w:jc w:val="left"/>
        <w:textAlignment w:val="auto"/>
        <w:outlineLvl w:val="1"/>
        <w:rPr>
          <w:rFonts w:hint="eastAsia" w:ascii="宋体" w:hAnsi="宋体" w:cs="宋体"/>
          <w:b/>
          <w:bCs/>
          <w:color w:val="000000"/>
          <w:kern w:val="0"/>
          <w:sz w:val="28"/>
          <w:szCs w:val="28"/>
          <w:lang w:eastAsia="zh-CN" w:bidi="ar"/>
        </w:rPr>
      </w:pPr>
      <w:bookmarkStart w:id="41" w:name="_Toc21774"/>
      <w:r>
        <w:rPr>
          <w:rFonts w:hint="eastAsia" w:ascii="宋体" w:hAnsi="宋体" w:cs="宋体"/>
          <w:b/>
          <w:bCs/>
          <w:color w:val="000000"/>
          <w:kern w:val="0"/>
          <w:sz w:val="28"/>
          <w:szCs w:val="28"/>
          <w:lang w:eastAsia="zh-CN" w:bidi="ar"/>
        </w:rPr>
        <w:t>（一）校企深度合作机制有待创新</w:t>
      </w:r>
      <w:bookmarkEnd w:id="41"/>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由于环境、资源和政策的制约，产教融合方面缺乏应有的深度。目前，学校还未融入企业的产业研发链、生产链、营销链、管理流程再造和职工培训等环节。因此，企业参与人才培养方案制订、接受教师与学生参与岗位实践活动的积极性不高，双方未能达成长期的合作共赢关系。实践教学仍是专业教学中最薄弱的环节，订单培养、现代学徒制人才培养模式需要进一步探索。</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2" w:firstLineChars="200"/>
        <w:jc w:val="left"/>
        <w:textAlignment w:val="auto"/>
        <w:outlineLvl w:val="1"/>
        <w:rPr>
          <w:rFonts w:hint="default" w:ascii="仿宋_GB2312" w:hAnsi="仿宋_GB2312" w:eastAsia="仿宋_GB2312" w:cs="仿宋_GB2312"/>
          <w:sz w:val="28"/>
          <w:szCs w:val="28"/>
          <w:lang w:val="en-US" w:eastAsia="zh-CN"/>
        </w:rPr>
      </w:pPr>
      <w:bookmarkStart w:id="42" w:name="_Toc26688"/>
      <w:r>
        <w:rPr>
          <w:rFonts w:hint="eastAsia" w:ascii="宋体" w:hAnsi="宋体" w:cs="宋体"/>
          <w:b/>
          <w:bCs/>
          <w:color w:val="000000"/>
          <w:kern w:val="0"/>
          <w:sz w:val="28"/>
          <w:szCs w:val="28"/>
          <w:lang w:eastAsia="zh-CN" w:bidi="ar"/>
        </w:rPr>
        <w:t>（二）质量评价体系有待完善</w:t>
      </w:r>
      <w:r>
        <w:rPr>
          <w:rFonts w:hint="eastAsia" w:asciiTheme="minorEastAsia" w:hAnsiTheme="minorEastAsia" w:eastAsiaTheme="minorEastAsia" w:cstheme="minorEastAsia"/>
          <w:b w:val="0"/>
          <w:bCs w:val="0"/>
          <w:color w:val="000000"/>
          <w:kern w:val="0"/>
          <w:sz w:val="28"/>
          <w:szCs w:val="28"/>
          <w:lang w:bidi="ar"/>
        </w:rPr>
        <w:br w:type="textWrapping"/>
      </w:r>
      <w:r>
        <w:rPr>
          <w:rFonts w:hint="eastAsia" w:asciiTheme="minorEastAsia" w:hAnsiTheme="minorEastAsia" w:eastAsiaTheme="minorEastAsia" w:cstheme="minorEastAsia"/>
          <w:b w:val="0"/>
          <w:bCs w:val="0"/>
          <w:color w:val="000000"/>
          <w:kern w:val="0"/>
          <w:sz w:val="28"/>
          <w:szCs w:val="28"/>
          <w:lang w:val="en-US" w:eastAsia="zh-CN" w:bidi="ar"/>
        </w:rPr>
        <w:t xml:space="preserve">   </w:t>
      </w:r>
      <w:r>
        <w:rPr>
          <w:rFonts w:hint="eastAsia" w:ascii="仿宋_GB2312" w:hAnsi="仿宋_GB2312" w:eastAsia="仿宋_GB2312" w:cs="仿宋_GB2312"/>
          <w:sz w:val="28"/>
          <w:szCs w:val="28"/>
          <w:lang w:val="en-US" w:eastAsia="zh-CN"/>
        </w:rPr>
        <w:t xml:space="preserve"> 近年来，虽然学校教学质量不断提升，“双师型”师资队伍建设卓有成效，学生素质全面提高，毕业生就业率、专业对口率、就业质量稳步上升，社会影响力和美誉度不断提升，但是，学校质量保障体系中仍然存在着许多问题。一是适应人才培养的质量保障体系不到位，反馈机制滞后，被检查对象存在被动应付的现象；二是全体教职工、学生的质量意识还有待进一步加强，质量保障尚未内化为自主、自觉行为，全面质量管理的文化在大学文化建设中的作用还未充分发挥。</w:t>
      </w:r>
      <w:bookmarkEnd w:id="42"/>
    </w:p>
    <w:sectPr>
      <w:footerReference r:id="rId5" w:type="default"/>
      <w:pgSz w:w="11906" w:h="16838"/>
      <w:pgMar w:top="1440" w:right="1800" w:bottom="1440" w:left="1800"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楷体_GB2312">
    <w:altName w:val="宋体"/>
    <w:panose1 w:val="02000000000000000000"/>
    <w:charset w:val="86"/>
    <w:family w:val="auto"/>
    <w:pitch w:val="default"/>
    <w:sig w:usb0="00000000" w:usb1="00000000" w:usb2="00000012"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7207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宋体"/>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07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KyQwkT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CyskMJEwIAABUEAAAOAAAAAAAAAAEA&#10;IAAAAB8BAABkcnMvZTJvRG9jLnhtbFBLBQYAAAAABgAGAFkBAACkBQAAAAA=&#10;">
              <v:fill on="f" focussize="0,0"/>
              <v:stroke on="f" weight="0.5pt"/>
              <v:imagedata o:title=""/>
              <o:lock v:ext="edit" aspectratio="f"/>
              <v:textbox inset="0mm,0mm,0mm,0mm" style="mso-fit-shape-to-text:t;">
                <w:txbxContent>
                  <w:p>
                    <w:pPr>
                      <w:pStyle w:val="7"/>
                      <w:rPr>
                        <w:rFonts w:hint="eastAsia" w:eastAsia="宋体"/>
                        <w:lang w:eastAsia="zh-CN"/>
                      </w:rPr>
                    </w:pPr>
                  </w:p>
                </w:txbxContent>
              </v:textbox>
            </v:shape>
          </w:pict>
        </mc:Fallback>
      </mc:AlternateContent>
    </w:r>
    <w:r>
      <mc:AlternateContent>
        <mc:Choice Requires="wps">
          <w:drawing>
            <wp:anchor distT="0" distB="0" distL="114300" distR="114300" simplePos="0" relativeHeight="2517196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96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zql5uc8AAAAFAQAADwAA&#10;AAAAAAABACAAAAAiAAAAZHJzL2Rvd25yZXYueG1sUEsBAhQAFAAAAAgAh07iQAS0ty2tAQAATQMA&#10;AA4AAAAAAAAAAQAgAAAAHgEAAGRycy9lMm9Eb2MueG1sUEsFBgAAAAAGAAYAWQEAAD0FAAAAAA==&#10;">
              <v:fill on="f" focussize="0,0"/>
              <v:stroke on="f"/>
              <v:imagedata o:title=""/>
              <o:lock v:ext="edit" aspectratio="f"/>
              <v:textbox inset="0mm,0mm,0mm,0mm" style="mso-fit-shape-to-text:t;">
                <w:txbxContent>
                  <w:p>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780096" behindDoc="0" locked="0" layoutInCell="1" allowOverlap="1">
              <wp:simplePos x="0" y="0"/>
              <wp:positionH relativeFrom="margin">
                <wp:posOffset>2550795</wp:posOffset>
              </wp:positionH>
              <wp:positionV relativeFrom="paragraph">
                <wp:posOffset>-8255</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00.85pt;margin-top:-0.65pt;height:144pt;width:144pt;mso-position-horizontal-relative:margin;mso-wrap-style:none;z-index:251780096;mso-width-relative:page;mso-height-relative:page;" filled="f" stroked="f" coordsize="21600,21600" o:gfxdata="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L2V1mXYAAAACgEAAA8A&#10;AAAAAAAAAQAgAAAAIgAAAGRycy9kb3ducmV2LnhtbFBLAQIUABQAAAAIAIdO4kDkrel+FwIAABUE&#10;AAAOAAAAAAAAAAEAIAAAACcBAABkcnMvZTJvRG9jLnhtbFBLBQYAAAAABgAGAFkBAACwBQAAAAA=&#10;">
              <v:fill on="f" focussize="0,0"/>
              <v:stroke on="f" weight="0.5pt"/>
              <v:imagedata o:title=""/>
              <o:lock v:ext="edit" aspectratio="f"/>
              <v:textbox inset="0mm,0mm,0mm,0mm" style="mso-fit-shape-to-text:t;">
                <w:txbxContent>
                  <w:p>
                    <w:pPr>
                      <w:rPr>
                        <w:rFonts w:hint="eastAsia"/>
                        <w:lang w:eastAsia="zh-CN"/>
                      </w:rPr>
                    </w:pPr>
                  </w:p>
                </w:txbxContent>
              </v:textbox>
            </v:shape>
          </w:pict>
        </mc:Fallback>
      </mc:AlternateContent>
    </w:r>
    <w:r>
      <w:rPr>
        <w:sz w:val="18"/>
      </w:rPr>
      <mc:AlternateContent>
        <mc:Choice Requires="wps">
          <w:drawing>
            <wp:anchor distT="0" distB="0" distL="114300" distR="114300" simplePos="0" relativeHeight="251780096"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800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H7t3oVAgAAFQQAAA4AAABkcnMvZTJvRG9jLnhtbK1Ty47TMBTdI/EP&#10;lvc0aUe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CH7t3oVAgAAFQQAAA4AAAAAAAAA&#10;AQAgAAAAHwEAAGRycy9lMm9Eb2MueG1sUEsFBgAAAAAGAAYAWQEAAKYFAAAAAA==&#10;">
              <v:fill on="f" focussize="0,0"/>
              <v:stroke on="f" weight="0.5pt"/>
              <v:imagedata o:title=""/>
              <o:lock v:ext="edit" aspectratio="f"/>
              <v:textbox inset="0mm,0mm,0mm,0mm" style="mso-fit-shape-to-text:t;">
                <w:txbxContent>
                  <w:p>
                    <w:pPr>
                      <w:rPr>
                        <w:rFonts w:hint="eastAsia"/>
                        <w:lang w:eastAsia="zh-CN"/>
                      </w:rPr>
                    </w:pPr>
                  </w:p>
                </w:txbxContent>
              </v:textbox>
            </v:shape>
          </w:pict>
        </mc:Fallback>
      </mc:AlternateContent>
    </w:r>
    <w:r>
      <mc:AlternateContent>
        <mc:Choice Requires="wps">
          <w:drawing>
            <wp:anchor distT="0" distB="0" distL="114300" distR="114300" simplePos="0" relativeHeight="251779072"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7907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zql5uc8AAAAFAQAA&#10;DwAAAAAAAAABACAAAAAiAAAAZHJzL2Rvd25yZXYueG1sUEsBAhQAFAAAAAgAh07iQJ/YnASwAQAA&#10;TQMAAA4AAAAAAAAAAQAgAAAAHgEAAGRycy9lMm9Eb2MueG1sUEsFBgAAAAAGAAYAWQEAAEAFAAAA&#10;AA==&#10;">
              <v:fill on="f" focussize="0,0"/>
              <v:stroke on="f"/>
              <v:imagedata o:title=""/>
              <o:lock v:ext="edit" aspectratio="f"/>
              <v:textbox inset="0mm,0mm,0mm,0mm" style="mso-fit-shape-to-text:t;">
                <w:txbxContent>
                  <w:p>
                    <w:pPr>
                      <w:rPr>
                        <w:rFonts w:hint="eastAsia"/>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902976"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9029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KtWC3IVAgAAFQQAAA4AAAAAAAAA&#10;AQAgAAAAHwEAAGRycy9lMm9Eb2MueG1sUEsFBgAAAAAGAAYAWQEAAKYFAAAAAA==&#10;">
              <v:fill on="f" focussize="0,0"/>
              <v:stroke on="f" weight="0.5pt"/>
              <v:imagedata o:title=""/>
              <o:lock v:ext="edit" aspectratio="f"/>
              <v:textbox inset="0mm,0mm,0mm,0mm" style="mso-fit-shape-to-text:t;">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902976" behindDoc="0" locked="0" layoutInCell="1" allowOverlap="1">
              <wp:simplePos x="0" y="0"/>
              <wp:positionH relativeFrom="margin">
                <wp:posOffset>2550795</wp:posOffset>
              </wp:positionH>
              <wp:positionV relativeFrom="paragraph">
                <wp:posOffset>-8255</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00.85pt;margin-top:-0.65pt;height:144pt;width:144pt;mso-position-horizontal-relative:margin;mso-wrap-style:none;z-index:251902976;mso-width-relative:page;mso-height-relative:page;" filled="f" stroked="f" coordsize="21600,21600" o:gfxdata="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9ldZl2AAAAAoBAAAPAAAA&#10;AAAAAAEAIAAAACIAAABkcnMvZG93bnJldi54bWxQSwECFAAUAAAACACHTuJA6f6cnRUCAAAVBAAA&#10;DgAAAAAAAAABACAAAAAnAQAAZHJzL2Uyb0RvYy54bWxQSwUGAAAAAAYABgBZAQAArgUAAAAA&#10;">
              <v:fill on="f" focussize="0,0"/>
              <v:stroke on="f" weight="0.5pt"/>
              <v:imagedata o:title=""/>
              <o:lock v:ext="edit" aspectratio="f"/>
              <v:textbox inset="0mm,0mm,0mm,0mm" style="mso-fit-shape-to-text:t;">
                <w:txbxContent>
                  <w:p>
                    <w:pPr>
                      <w:rPr>
                        <w:rFonts w:hint="eastAsia"/>
                        <w:lang w:eastAsia="zh-CN"/>
                      </w:rPr>
                    </w:pPr>
                  </w:p>
                </w:txbxContent>
              </v:textbox>
            </v:shape>
          </w:pict>
        </mc:Fallback>
      </mc:AlternateContent>
    </w:r>
    <w:r>
      <w:rPr>
        <w:sz w:val="18"/>
      </w:rPr>
      <mc:AlternateContent>
        <mc:Choice Requires="wps">
          <w:drawing>
            <wp:anchor distT="0" distB="0" distL="114300" distR="114300" simplePos="0" relativeHeight="25190297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9029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D2kG8VAgAAFQQAAA4AAABkcnMvZTJvRG9jLnhtbK1Ty47TMBTdI/EP&#10;lvc0aUe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PD2kG8VAgAAFQQAAA4AAAAAAAAA&#10;AQAgAAAAHwEAAGRycy9lMm9Eb2MueG1sUEsFBgAAAAAGAAYAWQEAAKYFAAAAAA==&#10;">
              <v:fill on="f" focussize="0,0"/>
              <v:stroke on="f" weight="0.5pt"/>
              <v:imagedata o:title=""/>
              <o:lock v:ext="edit" aspectratio="f"/>
              <v:textbox inset="0mm,0mm,0mm,0mm" style="mso-fit-shape-to-text:t;">
                <w:txbxContent>
                  <w:p>
                    <w:pPr>
                      <w:rPr>
                        <w:rFonts w:hint="eastAsia"/>
                        <w:lang w:eastAsia="zh-CN"/>
                      </w:rPr>
                    </w:pPr>
                  </w:p>
                </w:txbxContent>
              </v:textbox>
            </v:shape>
          </w:pict>
        </mc:Fallback>
      </mc:AlternateContent>
    </w:r>
    <w:r>
      <mc:AlternateContent>
        <mc:Choice Requires="wps">
          <w:drawing>
            <wp:anchor distT="0" distB="0" distL="114300" distR="114300" simplePos="0" relativeHeight="251901952"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90195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zql5uc8AAAAFAQAA&#10;DwAAAAAAAAABACAAAAAiAAAAZHJzL2Rvd25yZXYueG1sUEsBAhQAFAAAAAgAh07iQBA7MBywAQAA&#10;TQMAAA4AAAAAAAAAAQAgAAAAHgEAAGRycy9lMm9Eb2MueG1sUEsFBgAAAAAGAAYAWQEAAEAFAAAA&#10;AA==&#10;">
              <v:fill on="f" focussize="0,0"/>
              <v:stroke on="f"/>
              <v:imagedata o:title=""/>
              <o:lock v:ext="edit" aspectratio="f"/>
              <v:textbox inset="0mm,0mm,0mm,0mm" style="mso-fit-shape-to-text:t;">
                <w:txbxContent>
                  <w:p>
                    <w:pPr>
                      <w:rPr>
                        <w:rFonts w:hint="eastAsia"/>
                      </w:rPr>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15E5BD"/>
    <w:multiLevelType w:val="singleLevel"/>
    <w:tmpl w:val="2015E5BD"/>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C24DFE"/>
    <w:rsid w:val="00153257"/>
    <w:rsid w:val="00AE7019"/>
    <w:rsid w:val="01C23D2B"/>
    <w:rsid w:val="02BC5AAF"/>
    <w:rsid w:val="03A02E5E"/>
    <w:rsid w:val="03AE6DF4"/>
    <w:rsid w:val="046A3B7B"/>
    <w:rsid w:val="05610EEE"/>
    <w:rsid w:val="05765C9A"/>
    <w:rsid w:val="05974654"/>
    <w:rsid w:val="06062B1C"/>
    <w:rsid w:val="0680416C"/>
    <w:rsid w:val="070F7629"/>
    <w:rsid w:val="07C2087E"/>
    <w:rsid w:val="080A0639"/>
    <w:rsid w:val="08253488"/>
    <w:rsid w:val="08450B30"/>
    <w:rsid w:val="087E4A83"/>
    <w:rsid w:val="094242BB"/>
    <w:rsid w:val="09767D0E"/>
    <w:rsid w:val="09A44070"/>
    <w:rsid w:val="0A1D2215"/>
    <w:rsid w:val="0A576792"/>
    <w:rsid w:val="0A6223E9"/>
    <w:rsid w:val="0A8B2E73"/>
    <w:rsid w:val="0B3B0E3E"/>
    <w:rsid w:val="0C2E1D96"/>
    <w:rsid w:val="0C5803A2"/>
    <w:rsid w:val="0C5F5301"/>
    <w:rsid w:val="0C626620"/>
    <w:rsid w:val="0C96258E"/>
    <w:rsid w:val="0D250903"/>
    <w:rsid w:val="0D3C549C"/>
    <w:rsid w:val="0D8270A5"/>
    <w:rsid w:val="0DCC170D"/>
    <w:rsid w:val="0DF13D64"/>
    <w:rsid w:val="0E597ADB"/>
    <w:rsid w:val="0E84370F"/>
    <w:rsid w:val="0ECA2E0C"/>
    <w:rsid w:val="0ECE463C"/>
    <w:rsid w:val="0F9776F5"/>
    <w:rsid w:val="0FC520C9"/>
    <w:rsid w:val="0FDD2545"/>
    <w:rsid w:val="10050A2F"/>
    <w:rsid w:val="10813A65"/>
    <w:rsid w:val="114C2C6D"/>
    <w:rsid w:val="126502DF"/>
    <w:rsid w:val="12E04191"/>
    <w:rsid w:val="13381312"/>
    <w:rsid w:val="13A4047E"/>
    <w:rsid w:val="13D9293C"/>
    <w:rsid w:val="14F8693A"/>
    <w:rsid w:val="15E3553D"/>
    <w:rsid w:val="16366DEB"/>
    <w:rsid w:val="164F315A"/>
    <w:rsid w:val="16A00B00"/>
    <w:rsid w:val="16A117D1"/>
    <w:rsid w:val="16D13675"/>
    <w:rsid w:val="182D081C"/>
    <w:rsid w:val="192509B9"/>
    <w:rsid w:val="194117B6"/>
    <w:rsid w:val="196B7DFC"/>
    <w:rsid w:val="19994BF4"/>
    <w:rsid w:val="19EF3457"/>
    <w:rsid w:val="1A5237DA"/>
    <w:rsid w:val="1B086DED"/>
    <w:rsid w:val="1B1E3419"/>
    <w:rsid w:val="1BF044DB"/>
    <w:rsid w:val="1CDF56EF"/>
    <w:rsid w:val="1DDD5057"/>
    <w:rsid w:val="1E512FF8"/>
    <w:rsid w:val="1E691765"/>
    <w:rsid w:val="1E7F066D"/>
    <w:rsid w:val="1EA42360"/>
    <w:rsid w:val="1F1C6558"/>
    <w:rsid w:val="1F27389C"/>
    <w:rsid w:val="1F557793"/>
    <w:rsid w:val="1F5A1131"/>
    <w:rsid w:val="1F6B5155"/>
    <w:rsid w:val="1FA45884"/>
    <w:rsid w:val="1FAB0678"/>
    <w:rsid w:val="1FE61C72"/>
    <w:rsid w:val="204C631E"/>
    <w:rsid w:val="20567A19"/>
    <w:rsid w:val="21DE4827"/>
    <w:rsid w:val="21F12E61"/>
    <w:rsid w:val="224631B6"/>
    <w:rsid w:val="22972EDF"/>
    <w:rsid w:val="22A20F7F"/>
    <w:rsid w:val="22C7644E"/>
    <w:rsid w:val="22EC2C38"/>
    <w:rsid w:val="23BB089C"/>
    <w:rsid w:val="245E05E2"/>
    <w:rsid w:val="254D2468"/>
    <w:rsid w:val="25C275D9"/>
    <w:rsid w:val="25CA673F"/>
    <w:rsid w:val="26180C98"/>
    <w:rsid w:val="269E37D7"/>
    <w:rsid w:val="26EF57B0"/>
    <w:rsid w:val="27BE71DA"/>
    <w:rsid w:val="27DF0308"/>
    <w:rsid w:val="28007DCC"/>
    <w:rsid w:val="28083334"/>
    <w:rsid w:val="28A81C61"/>
    <w:rsid w:val="28AF3F4B"/>
    <w:rsid w:val="28D146DB"/>
    <w:rsid w:val="292255F7"/>
    <w:rsid w:val="295D7B1D"/>
    <w:rsid w:val="297F579D"/>
    <w:rsid w:val="29A71AE0"/>
    <w:rsid w:val="2A1966C7"/>
    <w:rsid w:val="2A472673"/>
    <w:rsid w:val="2AE45793"/>
    <w:rsid w:val="2B0C41EB"/>
    <w:rsid w:val="2B310E8D"/>
    <w:rsid w:val="2BF8029D"/>
    <w:rsid w:val="2C3C7D63"/>
    <w:rsid w:val="2C6626E0"/>
    <w:rsid w:val="2C737CE9"/>
    <w:rsid w:val="2C847858"/>
    <w:rsid w:val="2C926B8D"/>
    <w:rsid w:val="2CE45A54"/>
    <w:rsid w:val="2D1550B3"/>
    <w:rsid w:val="2D1B7256"/>
    <w:rsid w:val="2D6A57F0"/>
    <w:rsid w:val="2E273761"/>
    <w:rsid w:val="2EF62F56"/>
    <w:rsid w:val="2FA11E63"/>
    <w:rsid w:val="2FCA0BD4"/>
    <w:rsid w:val="3018166B"/>
    <w:rsid w:val="309D7E14"/>
    <w:rsid w:val="30B90C86"/>
    <w:rsid w:val="30FF7AB3"/>
    <w:rsid w:val="3199766B"/>
    <w:rsid w:val="319C68B0"/>
    <w:rsid w:val="31D230CF"/>
    <w:rsid w:val="31F21A72"/>
    <w:rsid w:val="321173ED"/>
    <w:rsid w:val="32560A22"/>
    <w:rsid w:val="325A3190"/>
    <w:rsid w:val="32E761AA"/>
    <w:rsid w:val="332A724A"/>
    <w:rsid w:val="332C2876"/>
    <w:rsid w:val="33324DAF"/>
    <w:rsid w:val="333D6700"/>
    <w:rsid w:val="33612B18"/>
    <w:rsid w:val="33F213F4"/>
    <w:rsid w:val="346736AF"/>
    <w:rsid w:val="3476352A"/>
    <w:rsid w:val="34AF3CDD"/>
    <w:rsid w:val="353B523D"/>
    <w:rsid w:val="356A3B8D"/>
    <w:rsid w:val="35A142EF"/>
    <w:rsid w:val="35A20DAF"/>
    <w:rsid w:val="35FB4E04"/>
    <w:rsid w:val="361C1F12"/>
    <w:rsid w:val="36555FF0"/>
    <w:rsid w:val="365E0D9B"/>
    <w:rsid w:val="36A84D97"/>
    <w:rsid w:val="36D24AE1"/>
    <w:rsid w:val="370E061D"/>
    <w:rsid w:val="371C43CF"/>
    <w:rsid w:val="3726043D"/>
    <w:rsid w:val="37270AC1"/>
    <w:rsid w:val="37300B8F"/>
    <w:rsid w:val="37675EFA"/>
    <w:rsid w:val="37CF0B03"/>
    <w:rsid w:val="37ED2F6B"/>
    <w:rsid w:val="382B05A1"/>
    <w:rsid w:val="38A564CF"/>
    <w:rsid w:val="39125055"/>
    <w:rsid w:val="39275870"/>
    <w:rsid w:val="39903CC9"/>
    <w:rsid w:val="3A057F35"/>
    <w:rsid w:val="3A157A93"/>
    <w:rsid w:val="3A4E5139"/>
    <w:rsid w:val="3A8702BB"/>
    <w:rsid w:val="3AE11430"/>
    <w:rsid w:val="3B2C02BA"/>
    <w:rsid w:val="3B3E6CBF"/>
    <w:rsid w:val="3B5D7DB2"/>
    <w:rsid w:val="3B750BCB"/>
    <w:rsid w:val="3BDA2E25"/>
    <w:rsid w:val="3BFE358C"/>
    <w:rsid w:val="3C423E63"/>
    <w:rsid w:val="3C5E09D8"/>
    <w:rsid w:val="3CC42F2C"/>
    <w:rsid w:val="3CE436B3"/>
    <w:rsid w:val="3CE61C46"/>
    <w:rsid w:val="3CF55E6F"/>
    <w:rsid w:val="3D0D6999"/>
    <w:rsid w:val="3D3312F3"/>
    <w:rsid w:val="3E180F0F"/>
    <w:rsid w:val="3E191A8B"/>
    <w:rsid w:val="3EE50A5A"/>
    <w:rsid w:val="3EEF153D"/>
    <w:rsid w:val="3F10224D"/>
    <w:rsid w:val="3F372987"/>
    <w:rsid w:val="3F4D71DF"/>
    <w:rsid w:val="3F775AFA"/>
    <w:rsid w:val="3F7A7C1E"/>
    <w:rsid w:val="401A6E5B"/>
    <w:rsid w:val="40595BDF"/>
    <w:rsid w:val="40727699"/>
    <w:rsid w:val="40D17FC9"/>
    <w:rsid w:val="40E41B2F"/>
    <w:rsid w:val="41276219"/>
    <w:rsid w:val="418B3974"/>
    <w:rsid w:val="42922126"/>
    <w:rsid w:val="43281B85"/>
    <w:rsid w:val="4390713C"/>
    <w:rsid w:val="43FD1B26"/>
    <w:rsid w:val="440A1080"/>
    <w:rsid w:val="44192B76"/>
    <w:rsid w:val="4429183A"/>
    <w:rsid w:val="44592D2C"/>
    <w:rsid w:val="445F27FF"/>
    <w:rsid w:val="4473671E"/>
    <w:rsid w:val="44A15858"/>
    <w:rsid w:val="44BC0DCA"/>
    <w:rsid w:val="455224D0"/>
    <w:rsid w:val="45A80A0B"/>
    <w:rsid w:val="45C915E6"/>
    <w:rsid w:val="46374809"/>
    <w:rsid w:val="467E24E3"/>
    <w:rsid w:val="46812117"/>
    <w:rsid w:val="468620DE"/>
    <w:rsid w:val="47155DEE"/>
    <w:rsid w:val="471A30DB"/>
    <w:rsid w:val="47226438"/>
    <w:rsid w:val="47411396"/>
    <w:rsid w:val="47A92BD0"/>
    <w:rsid w:val="47F87F85"/>
    <w:rsid w:val="48E655DB"/>
    <w:rsid w:val="49262704"/>
    <w:rsid w:val="492F47E2"/>
    <w:rsid w:val="494D636E"/>
    <w:rsid w:val="49502BAE"/>
    <w:rsid w:val="4A12419C"/>
    <w:rsid w:val="4A3B0FAC"/>
    <w:rsid w:val="4A4610D3"/>
    <w:rsid w:val="4A853B9F"/>
    <w:rsid w:val="4B775DC1"/>
    <w:rsid w:val="4B815D72"/>
    <w:rsid w:val="4BAB31D0"/>
    <w:rsid w:val="4C277D05"/>
    <w:rsid w:val="4CB6385A"/>
    <w:rsid w:val="4CE05F46"/>
    <w:rsid w:val="4D036562"/>
    <w:rsid w:val="4D287FB2"/>
    <w:rsid w:val="4DAE2FAC"/>
    <w:rsid w:val="4DC50C9E"/>
    <w:rsid w:val="4DD0592E"/>
    <w:rsid w:val="4DE81C67"/>
    <w:rsid w:val="4DF04CBD"/>
    <w:rsid w:val="4E0F2511"/>
    <w:rsid w:val="4E213BAC"/>
    <w:rsid w:val="4E2F4D7A"/>
    <w:rsid w:val="4E32321F"/>
    <w:rsid w:val="501F6D14"/>
    <w:rsid w:val="50845CCC"/>
    <w:rsid w:val="513006EF"/>
    <w:rsid w:val="51A02EAA"/>
    <w:rsid w:val="532A7CD1"/>
    <w:rsid w:val="53694A58"/>
    <w:rsid w:val="54DD6B8E"/>
    <w:rsid w:val="550E6120"/>
    <w:rsid w:val="551C31F0"/>
    <w:rsid w:val="55447729"/>
    <w:rsid w:val="555905AC"/>
    <w:rsid w:val="55A00744"/>
    <w:rsid w:val="55B218F0"/>
    <w:rsid w:val="567E17B4"/>
    <w:rsid w:val="572421A5"/>
    <w:rsid w:val="57B3730C"/>
    <w:rsid w:val="58A52622"/>
    <w:rsid w:val="58F86DCD"/>
    <w:rsid w:val="5910767A"/>
    <w:rsid w:val="59B059A0"/>
    <w:rsid w:val="5A3B31EC"/>
    <w:rsid w:val="5B5E6FDE"/>
    <w:rsid w:val="5BC24DFE"/>
    <w:rsid w:val="5BC956D8"/>
    <w:rsid w:val="5BF264ED"/>
    <w:rsid w:val="5C3663C7"/>
    <w:rsid w:val="5CB31B7D"/>
    <w:rsid w:val="5D2F7C85"/>
    <w:rsid w:val="5D714B88"/>
    <w:rsid w:val="5D9E38AD"/>
    <w:rsid w:val="5DD13F97"/>
    <w:rsid w:val="5E240A97"/>
    <w:rsid w:val="5E4A36D4"/>
    <w:rsid w:val="5EB636DA"/>
    <w:rsid w:val="5F4B662B"/>
    <w:rsid w:val="5F992F29"/>
    <w:rsid w:val="600A5F59"/>
    <w:rsid w:val="60150B31"/>
    <w:rsid w:val="6030546B"/>
    <w:rsid w:val="60463157"/>
    <w:rsid w:val="6052476B"/>
    <w:rsid w:val="606A61CF"/>
    <w:rsid w:val="60703F78"/>
    <w:rsid w:val="607D61B3"/>
    <w:rsid w:val="60C31801"/>
    <w:rsid w:val="60D658A4"/>
    <w:rsid w:val="60EB1E3E"/>
    <w:rsid w:val="6154311B"/>
    <w:rsid w:val="627C46EA"/>
    <w:rsid w:val="62C74984"/>
    <w:rsid w:val="63183F02"/>
    <w:rsid w:val="63763AEB"/>
    <w:rsid w:val="64132606"/>
    <w:rsid w:val="6415378F"/>
    <w:rsid w:val="64185D72"/>
    <w:rsid w:val="644A102B"/>
    <w:rsid w:val="645E1E81"/>
    <w:rsid w:val="648115B8"/>
    <w:rsid w:val="64DB32B8"/>
    <w:rsid w:val="64E74CEE"/>
    <w:rsid w:val="65117C20"/>
    <w:rsid w:val="66095183"/>
    <w:rsid w:val="665A6E92"/>
    <w:rsid w:val="66CF4AF6"/>
    <w:rsid w:val="66D12703"/>
    <w:rsid w:val="671C1F0F"/>
    <w:rsid w:val="67C67130"/>
    <w:rsid w:val="67F62CA1"/>
    <w:rsid w:val="6852443E"/>
    <w:rsid w:val="68A10A12"/>
    <w:rsid w:val="68CE56F9"/>
    <w:rsid w:val="68F75255"/>
    <w:rsid w:val="69911574"/>
    <w:rsid w:val="6A9C05C7"/>
    <w:rsid w:val="6BB731C8"/>
    <w:rsid w:val="6BED68B1"/>
    <w:rsid w:val="6C62398B"/>
    <w:rsid w:val="6C7F6878"/>
    <w:rsid w:val="6C9E168D"/>
    <w:rsid w:val="6D574E69"/>
    <w:rsid w:val="6E4D1318"/>
    <w:rsid w:val="6EEB776B"/>
    <w:rsid w:val="6F0138DD"/>
    <w:rsid w:val="6FC37B4D"/>
    <w:rsid w:val="6FD229C7"/>
    <w:rsid w:val="70092F56"/>
    <w:rsid w:val="7018483D"/>
    <w:rsid w:val="701B1922"/>
    <w:rsid w:val="709C261D"/>
    <w:rsid w:val="71214808"/>
    <w:rsid w:val="716748ED"/>
    <w:rsid w:val="71897F64"/>
    <w:rsid w:val="7218541A"/>
    <w:rsid w:val="728608AC"/>
    <w:rsid w:val="72C02639"/>
    <w:rsid w:val="72C22DF9"/>
    <w:rsid w:val="72E45871"/>
    <w:rsid w:val="7309479F"/>
    <w:rsid w:val="73416704"/>
    <w:rsid w:val="73D000F3"/>
    <w:rsid w:val="743648FE"/>
    <w:rsid w:val="746F7751"/>
    <w:rsid w:val="74787A71"/>
    <w:rsid w:val="747A2B18"/>
    <w:rsid w:val="748543F1"/>
    <w:rsid w:val="75202AD9"/>
    <w:rsid w:val="754D39B4"/>
    <w:rsid w:val="75573F2C"/>
    <w:rsid w:val="75D40898"/>
    <w:rsid w:val="75DF1A5F"/>
    <w:rsid w:val="75E02CFB"/>
    <w:rsid w:val="761B1D24"/>
    <w:rsid w:val="7647405F"/>
    <w:rsid w:val="770F48DD"/>
    <w:rsid w:val="772628F2"/>
    <w:rsid w:val="7733331C"/>
    <w:rsid w:val="7772530F"/>
    <w:rsid w:val="77850EBE"/>
    <w:rsid w:val="77DF217B"/>
    <w:rsid w:val="782A3E5A"/>
    <w:rsid w:val="785C17DA"/>
    <w:rsid w:val="78A71336"/>
    <w:rsid w:val="790E6816"/>
    <w:rsid w:val="79292718"/>
    <w:rsid w:val="794C441C"/>
    <w:rsid w:val="79592C73"/>
    <w:rsid w:val="796225A2"/>
    <w:rsid w:val="79741856"/>
    <w:rsid w:val="7A1A034C"/>
    <w:rsid w:val="7AEE4B35"/>
    <w:rsid w:val="7B09399B"/>
    <w:rsid w:val="7B2B0121"/>
    <w:rsid w:val="7B2B6F5B"/>
    <w:rsid w:val="7B3D459A"/>
    <w:rsid w:val="7B8855FA"/>
    <w:rsid w:val="7C0E708B"/>
    <w:rsid w:val="7C5C5877"/>
    <w:rsid w:val="7CB13050"/>
    <w:rsid w:val="7D073D6B"/>
    <w:rsid w:val="7DB64D60"/>
    <w:rsid w:val="7DE200EE"/>
    <w:rsid w:val="7E171603"/>
    <w:rsid w:val="7E5358DD"/>
    <w:rsid w:val="7E5850E2"/>
    <w:rsid w:val="7ECC62C1"/>
    <w:rsid w:val="7F332CB1"/>
    <w:rsid w:val="7FE723C6"/>
    <w:rsid w:val="7FF551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5"/>
    <w:next w:val="1"/>
    <w:qFormat/>
    <w:uiPriority w:val="0"/>
    <w:pPr>
      <w:keepNext/>
      <w:keepLines/>
      <w:spacing w:beforeLines="0" w:beforeAutospacing="0" w:afterLines="0" w:afterAutospacing="0" w:line="560" w:lineRule="exact"/>
      <w:outlineLvl w:val="0"/>
    </w:pPr>
    <w:rPr>
      <w:rFonts w:ascii="Arial" w:hAnsi="Arial" w:eastAsia="黑体"/>
      <w:kern w:val="44"/>
    </w:rPr>
  </w:style>
  <w:style w:type="paragraph" w:styleId="5">
    <w:name w:val="heading 2"/>
    <w:basedOn w:val="6"/>
    <w:next w:val="1"/>
    <w:unhideWhenUsed/>
    <w:qFormat/>
    <w:uiPriority w:val="0"/>
    <w:pPr>
      <w:keepNext/>
      <w:keepLines/>
      <w:spacing w:beforeLines="0" w:beforeAutospacing="0" w:afterLines="0" w:afterAutospacing="0" w:line="560" w:lineRule="exact"/>
      <w:outlineLvl w:val="1"/>
    </w:pPr>
    <w:rPr>
      <w:rFonts w:ascii="Arial" w:hAnsi="Arial" w:eastAsia="方正楷体_GB2312"/>
      <w:b/>
    </w:rPr>
  </w:style>
  <w:style w:type="paragraph" w:styleId="6">
    <w:name w:val="heading 3"/>
    <w:next w:val="1"/>
    <w:semiHidden/>
    <w:unhideWhenUsed/>
    <w:qFormat/>
    <w:uiPriority w:val="0"/>
    <w:pPr>
      <w:keepNext/>
      <w:keepLines/>
      <w:spacing w:beforeLines="0" w:beforeAutospacing="0" w:afterLines="0" w:afterAutospacing="0" w:line="560" w:lineRule="exact"/>
      <w:outlineLvl w:val="2"/>
    </w:pPr>
    <w:rPr>
      <w:rFonts w:ascii="Arial" w:hAnsi="Arial" w:eastAsia="仿宋_GB2312" w:cstheme="minorBidi"/>
      <w:sz w:val="32"/>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0"/>
  </w:style>
  <w:style w:type="paragraph" w:styleId="10">
    <w:name w:val="toc 2"/>
    <w:basedOn w:val="1"/>
    <w:next w:val="1"/>
    <w:qFormat/>
    <w:uiPriority w:val="0"/>
    <w:pPr>
      <w:ind w:left="420" w:leftChars="200"/>
    </w:pPr>
  </w:style>
  <w:style w:type="table" w:styleId="12">
    <w:name w:val="Table Grid"/>
    <w:basedOn w:val="11"/>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Default"/>
    <w:qFormat/>
    <w:uiPriority w:val="0"/>
    <w:pPr>
      <w:widowControl w:val="0"/>
      <w:autoSpaceDE w:val="0"/>
      <w:autoSpaceDN w:val="0"/>
      <w:adjustRightInd w:val="0"/>
    </w:pPr>
    <w:rPr>
      <w:rFonts w:ascii="宋体" w:eastAsia="宋体" w:cs="宋体" w:hAnsiTheme="minorHAnsi"/>
      <w:color w:val="000000"/>
      <w:kern w:val="0"/>
      <w:sz w:val="24"/>
      <w:szCs w:val="24"/>
      <w:lang w:val="en-US" w:eastAsia="zh-CN" w:bidi="ar-SA"/>
    </w:rPr>
  </w:style>
  <w:style w:type="paragraph" w:customStyle="1" w:styleId="15">
    <w:name w:val="WPSOffice手动目录 1"/>
    <w:qFormat/>
    <w:uiPriority w:val="0"/>
    <w:pPr>
      <w:ind w:leftChars="0"/>
    </w:pPr>
    <w:rPr>
      <w:rFonts w:ascii="Times New Roman" w:hAnsi="Times New Roman" w:eastAsia="宋体" w:cs="Times New Roman"/>
      <w:sz w:val="20"/>
      <w:szCs w:val="20"/>
    </w:rPr>
  </w:style>
  <w:style w:type="paragraph" w:customStyle="1" w:styleId="16">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2.png"/><Relationship Id="rId17" Type="http://schemas.openxmlformats.org/officeDocument/2006/relationships/image" Target="media/image11.png"/><Relationship Id="rId16" Type="http://schemas.openxmlformats.org/officeDocument/2006/relationships/image" Target="media/image10.png"/><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25</TotalTime>
  <ScaleCrop>false</ScaleCrop>
  <LinksUpToDate>false</LinksUpToDate>
  <CharactersWithSpaces>0</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2020-09-24T02:10:00Z</dcterms:created>
  <dc:creator>DELL</dc:creator>
  <cp:lastModifiedBy>未知</cp:lastModifiedBy>
  <cp:lastPrinted>2020-10-29T02:54:00Z</cp:lastPrinted>
  <dcterms:modified xsi:type="dcterms:W3CDTF">2020-11-02T01:22:46Z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